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4EDB4F" w14:textId="3C33577A" w:rsidR="0053115E" w:rsidRDefault="0053115E" w:rsidP="0053115E">
      <w:pPr>
        <w:spacing w:line="240" w:lineRule="auto"/>
        <w:rPr>
          <w:rFonts w:ascii="Verdana" w:hAnsi="Verdana"/>
          <w:b/>
          <w:bCs/>
          <w:color w:val="000000"/>
          <w:sz w:val="19"/>
          <w:szCs w:val="19"/>
          <w:shd w:val="clear" w:color="auto" w:fill="FFFFFF"/>
        </w:rPr>
      </w:pPr>
      <w:r>
        <w:rPr>
          <w:rFonts w:ascii="Verdana" w:hAnsi="Verdana"/>
          <w:b/>
          <w:bCs/>
          <w:color w:val="000000"/>
          <w:sz w:val="19"/>
          <w:szCs w:val="19"/>
          <w:shd w:val="clear" w:color="auto" w:fill="FFFFFF"/>
        </w:rPr>
        <w:t>NAME__________________________________________________________________</w:t>
      </w:r>
    </w:p>
    <w:p w14:paraId="3CE144B0" w14:textId="77777777" w:rsidR="0053115E" w:rsidRDefault="0053115E" w:rsidP="0053115E">
      <w:pPr>
        <w:spacing w:line="240" w:lineRule="auto"/>
        <w:rPr>
          <w:rFonts w:ascii="Verdana" w:hAnsi="Verdana"/>
          <w:b/>
          <w:bCs/>
          <w:color w:val="000000"/>
          <w:sz w:val="19"/>
          <w:szCs w:val="19"/>
          <w:shd w:val="clear" w:color="auto" w:fill="FFFFFF"/>
        </w:rPr>
      </w:pPr>
    </w:p>
    <w:p w14:paraId="2AC7460C" w14:textId="0E74BE87" w:rsidR="0053115E" w:rsidRDefault="0053115E" w:rsidP="0053115E">
      <w:pPr>
        <w:spacing w:line="240" w:lineRule="auto"/>
      </w:pPr>
      <w:hyperlink r:id="rId5" w:history="1">
        <w:r w:rsidRPr="00DF1771">
          <w:rPr>
            <w:rStyle w:val="Hyperlink"/>
            <w:rFonts w:ascii="Verdana" w:hAnsi="Verdana"/>
            <w:b/>
            <w:bCs/>
            <w:sz w:val="19"/>
            <w:szCs w:val="19"/>
            <w:shd w:val="clear" w:color="auto" w:fill="FFFFFF"/>
          </w:rPr>
          <w:t>https://tinyurl.com/sanctuaryfreedom</w:t>
        </w:r>
      </w:hyperlink>
      <w:r>
        <w:rPr>
          <w:rFonts w:ascii="Verdana" w:hAnsi="Verdana"/>
          <w:b/>
          <w:bCs/>
          <w:color w:val="000000"/>
          <w:sz w:val="19"/>
          <w:szCs w:val="19"/>
          <w:shd w:val="clear" w:color="auto" w:fill="FFFFFF"/>
        </w:rPr>
        <w:t xml:space="preserve">    </w:t>
      </w:r>
      <w:r>
        <w:t>Username: students Password: C-SPANCLASSROOM</w:t>
      </w:r>
    </w:p>
    <w:p w14:paraId="05BE9181" w14:textId="09DD1313" w:rsidR="0053115E" w:rsidRDefault="0053115E" w:rsidP="0053115E">
      <w:pPr>
        <w:rPr>
          <w:rFonts w:ascii="Verdana" w:hAnsi="Verdana"/>
          <w:b/>
          <w:bCs/>
          <w:color w:val="000000"/>
          <w:sz w:val="19"/>
          <w:szCs w:val="19"/>
          <w:shd w:val="clear" w:color="auto" w:fill="FFFFFF"/>
        </w:rPr>
      </w:pPr>
    </w:p>
    <w:p w14:paraId="04F7BDDD" w14:textId="57918C42" w:rsidR="00C153FE" w:rsidRDefault="003D4FBA" w:rsidP="0053115E">
      <w:r>
        <w:rPr>
          <w:noProof/>
        </w:rPr>
        <w:drawing>
          <wp:inline distT="0" distB="0" distL="0" distR="0" wp14:anchorId="0A4DDEA9" wp14:editId="78A7356F">
            <wp:extent cx="5501640" cy="434340"/>
            <wp:effectExtent l="0" t="0" r="381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501640" cy="434340"/>
                    </a:xfrm>
                    <a:prstGeom prst="rect">
                      <a:avLst/>
                    </a:prstGeom>
                    <a:ln/>
                  </pic:spPr>
                </pic:pic>
              </a:graphicData>
            </a:graphic>
          </wp:inline>
        </w:drawing>
      </w:r>
    </w:p>
    <w:p w14:paraId="2F3B6E2D" w14:textId="77777777" w:rsidR="00C153FE" w:rsidRDefault="003D4FBA" w:rsidP="0053115E">
      <w:pPr>
        <w:widowControl w:val="0"/>
        <w:spacing w:line="240" w:lineRule="auto"/>
        <w:rPr>
          <w:b/>
        </w:rPr>
      </w:pPr>
      <w:r>
        <w:t xml:space="preserve">Question: </w:t>
      </w:r>
      <w:r>
        <w:rPr>
          <w:b/>
          <w:i/>
        </w:rPr>
        <w:t>Are Sanctuary Cities Justified or Should Local Jurisdictions Assist Federal Immigration Enforcement Efforts?</w:t>
      </w:r>
    </w:p>
    <w:p w14:paraId="15FE723E" w14:textId="77777777" w:rsidR="00C153FE" w:rsidRDefault="003D4FBA" w:rsidP="0053115E">
      <w:pPr>
        <w:numPr>
          <w:ilvl w:val="0"/>
          <w:numId w:val="1"/>
        </w:numPr>
      </w:pPr>
      <w:r>
        <w:t>First, define these terms and phrases before reading the background article or using the videos from C-SPAN Classroom Deliberations. Try searching Google or a dictionary for a definition.</w:t>
      </w:r>
    </w:p>
    <w:p w14:paraId="5D716959" w14:textId="593644E2" w:rsidR="00C153FE" w:rsidRDefault="0053115E" w:rsidP="0053115E">
      <w:pPr>
        <w:numPr>
          <w:ilvl w:val="0"/>
          <w:numId w:val="1"/>
        </w:numPr>
      </w:pPr>
      <w:r>
        <w:t>U</w:t>
      </w:r>
      <w:r w:rsidR="003D4FBA">
        <w:t xml:space="preserve">se these words in your deliberations and writing activities after you understand all sides of the issue. </w:t>
      </w:r>
    </w:p>
    <w:p w14:paraId="62E35758" w14:textId="77777777" w:rsidR="00C153FE" w:rsidRDefault="00C153FE"/>
    <w:tbl>
      <w:tblPr>
        <w:tblStyle w:val="a"/>
        <w:tblW w:w="10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0"/>
        <w:gridCol w:w="6038"/>
      </w:tblGrid>
      <w:tr w:rsidR="00C75C16" w14:paraId="02115B58" w14:textId="77777777" w:rsidTr="0053115E">
        <w:trPr>
          <w:trHeight w:val="333"/>
        </w:trPr>
        <w:tc>
          <w:tcPr>
            <w:tcW w:w="4940" w:type="dxa"/>
            <w:shd w:val="clear" w:color="auto" w:fill="auto"/>
            <w:tcMar>
              <w:top w:w="100" w:type="dxa"/>
              <w:left w:w="100" w:type="dxa"/>
              <w:bottom w:w="100" w:type="dxa"/>
              <w:right w:w="100" w:type="dxa"/>
            </w:tcMar>
          </w:tcPr>
          <w:p w14:paraId="469AA6E8" w14:textId="77777777" w:rsidR="00C75C16" w:rsidRDefault="00C75C16">
            <w:pPr>
              <w:widowControl w:val="0"/>
              <w:spacing w:line="240" w:lineRule="auto"/>
            </w:pPr>
            <w:r>
              <w:t>Term</w:t>
            </w:r>
          </w:p>
        </w:tc>
        <w:tc>
          <w:tcPr>
            <w:tcW w:w="6038" w:type="dxa"/>
            <w:shd w:val="clear" w:color="auto" w:fill="auto"/>
            <w:tcMar>
              <w:top w:w="100" w:type="dxa"/>
              <w:left w:w="100" w:type="dxa"/>
              <w:bottom w:w="100" w:type="dxa"/>
              <w:right w:w="100" w:type="dxa"/>
            </w:tcMar>
          </w:tcPr>
          <w:p w14:paraId="3601E740" w14:textId="77777777" w:rsidR="00C75C16" w:rsidRDefault="00C75C16">
            <w:pPr>
              <w:widowControl w:val="0"/>
              <w:spacing w:line="240" w:lineRule="auto"/>
            </w:pPr>
            <w:r>
              <w:t xml:space="preserve">Definition </w:t>
            </w:r>
          </w:p>
        </w:tc>
      </w:tr>
      <w:tr w:rsidR="00C75C16" w14:paraId="4A6FF506" w14:textId="77777777" w:rsidTr="0053115E">
        <w:trPr>
          <w:trHeight w:val="686"/>
        </w:trPr>
        <w:tc>
          <w:tcPr>
            <w:tcW w:w="4940" w:type="dxa"/>
            <w:shd w:val="clear" w:color="auto" w:fill="auto"/>
            <w:tcMar>
              <w:top w:w="100" w:type="dxa"/>
              <w:left w:w="100" w:type="dxa"/>
              <w:bottom w:w="100" w:type="dxa"/>
              <w:right w:w="100" w:type="dxa"/>
            </w:tcMar>
          </w:tcPr>
          <w:p w14:paraId="6EE9F151" w14:textId="77777777" w:rsidR="00C75C16" w:rsidRDefault="00C75C16">
            <w:pPr>
              <w:widowControl w:val="0"/>
              <w:spacing w:after="280" w:line="240" w:lineRule="auto"/>
            </w:pPr>
            <w:r>
              <w:t>sanctuary city</w:t>
            </w:r>
          </w:p>
        </w:tc>
        <w:tc>
          <w:tcPr>
            <w:tcW w:w="6038" w:type="dxa"/>
            <w:shd w:val="clear" w:color="auto" w:fill="auto"/>
            <w:tcMar>
              <w:top w:w="100" w:type="dxa"/>
              <w:left w:w="100" w:type="dxa"/>
              <w:bottom w:w="100" w:type="dxa"/>
              <w:right w:w="100" w:type="dxa"/>
            </w:tcMar>
          </w:tcPr>
          <w:p w14:paraId="1FDBB308" w14:textId="77777777" w:rsidR="00C75C16" w:rsidRDefault="00C75C16">
            <w:pPr>
              <w:widowControl w:val="0"/>
              <w:spacing w:line="240" w:lineRule="auto"/>
            </w:pPr>
          </w:p>
        </w:tc>
      </w:tr>
      <w:tr w:rsidR="00C75C16" w14:paraId="4BFF6332" w14:textId="77777777" w:rsidTr="0053115E">
        <w:trPr>
          <w:trHeight w:val="1019"/>
        </w:trPr>
        <w:tc>
          <w:tcPr>
            <w:tcW w:w="4940" w:type="dxa"/>
            <w:shd w:val="clear" w:color="auto" w:fill="auto"/>
            <w:tcMar>
              <w:top w:w="100" w:type="dxa"/>
              <w:left w:w="100" w:type="dxa"/>
              <w:bottom w:w="100" w:type="dxa"/>
              <w:right w:w="100" w:type="dxa"/>
            </w:tcMar>
          </w:tcPr>
          <w:p w14:paraId="4417CD15" w14:textId="77777777" w:rsidR="00C75C16" w:rsidRDefault="00C75C16">
            <w:pPr>
              <w:widowControl w:val="0"/>
              <w:spacing w:after="280" w:line="240" w:lineRule="auto"/>
            </w:pPr>
            <w:r>
              <w:t>Immigration and Customs Enforcement (ICE)</w:t>
            </w:r>
          </w:p>
        </w:tc>
        <w:tc>
          <w:tcPr>
            <w:tcW w:w="6038" w:type="dxa"/>
            <w:shd w:val="clear" w:color="auto" w:fill="auto"/>
            <w:tcMar>
              <w:top w:w="100" w:type="dxa"/>
              <w:left w:w="100" w:type="dxa"/>
              <w:bottom w:w="100" w:type="dxa"/>
              <w:right w:w="100" w:type="dxa"/>
            </w:tcMar>
          </w:tcPr>
          <w:p w14:paraId="602379AA" w14:textId="77777777" w:rsidR="00C75C16" w:rsidRDefault="00C75C16">
            <w:pPr>
              <w:widowControl w:val="0"/>
              <w:spacing w:line="240" w:lineRule="auto"/>
            </w:pPr>
          </w:p>
        </w:tc>
      </w:tr>
      <w:tr w:rsidR="00C75C16" w14:paraId="57CF6692" w14:textId="77777777" w:rsidTr="0053115E">
        <w:trPr>
          <w:trHeight w:val="686"/>
        </w:trPr>
        <w:tc>
          <w:tcPr>
            <w:tcW w:w="4940" w:type="dxa"/>
            <w:shd w:val="clear" w:color="auto" w:fill="auto"/>
            <w:tcMar>
              <w:top w:w="100" w:type="dxa"/>
              <w:left w:w="100" w:type="dxa"/>
              <w:bottom w:w="100" w:type="dxa"/>
              <w:right w:w="100" w:type="dxa"/>
            </w:tcMar>
          </w:tcPr>
          <w:p w14:paraId="1F8D5958" w14:textId="77777777" w:rsidR="00C75C16" w:rsidRDefault="00C75C16">
            <w:pPr>
              <w:widowControl w:val="0"/>
              <w:spacing w:after="280" w:line="240" w:lineRule="auto"/>
            </w:pPr>
            <w:r>
              <w:t>immigration detainer</w:t>
            </w:r>
          </w:p>
        </w:tc>
        <w:tc>
          <w:tcPr>
            <w:tcW w:w="6038" w:type="dxa"/>
            <w:shd w:val="clear" w:color="auto" w:fill="auto"/>
            <w:tcMar>
              <w:top w:w="100" w:type="dxa"/>
              <w:left w:w="100" w:type="dxa"/>
              <w:bottom w:w="100" w:type="dxa"/>
              <w:right w:w="100" w:type="dxa"/>
            </w:tcMar>
          </w:tcPr>
          <w:p w14:paraId="0CA95931" w14:textId="77777777" w:rsidR="00C75C16" w:rsidRDefault="00C75C16">
            <w:pPr>
              <w:widowControl w:val="0"/>
              <w:spacing w:line="240" w:lineRule="auto"/>
            </w:pPr>
          </w:p>
        </w:tc>
      </w:tr>
      <w:tr w:rsidR="00C75C16" w14:paraId="5400E605" w14:textId="77777777" w:rsidTr="0053115E">
        <w:trPr>
          <w:trHeight w:val="686"/>
        </w:trPr>
        <w:tc>
          <w:tcPr>
            <w:tcW w:w="4940" w:type="dxa"/>
            <w:shd w:val="clear" w:color="auto" w:fill="auto"/>
            <w:tcMar>
              <w:top w:w="100" w:type="dxa"/>
              <w:left w:w="100" w:type="dxa"/>
              <w:bottom w:w="100" w:type="dxa"/>
              <w:right w:w="100" w:type="dxa"/>
            </w:tcMar>
          </w:tcPr>
          <w:p w14:paraId="4A9ECA9A" w14:textId="77777777" w:rsidR="00C75C16" w:rsidRDefault="00C75C16">
            <w:pPr>
              <w:widowControl w:val="0"/>
              <w:spacing w:after="280" w:line="240" w:lineRule="auto"/>
            </w:pPr>
            <w:r>
              <w:t>probable cause</w:t>
            </w:r>
          </w:p>
        </w:tc>
        <w:tc>
          <w:tcPr>
            <w:tcW w:w="6038" w:type="dxa"/>
            <w:shd w:val="clear" w:color="auto" w:fill="auto"/>
            <w:tcMar>
              <w:top w:w="100" w:type="dxa"/>
              <w:left w:w="100" w:type="dxa"/>
              <w:bottom w:w="100" w:type="dxa"/>
              <w:right w:w="100" w:type="dxa"/>
            </w:tcMar>
          </w:tcPr>
          <w:p w14:paraId="48CF4E6F" w14:textId="77777777" w:rsidR="00C75C16" w:rsidRDefault="00C75C16">
            <w:pPr>
              <w:widowControl w:val="0"/>
              <w:spacing w:line="240" w:lineRule="auto"/>
            </w:pPr>
          </w:p>
        </w:tc>
      </w:tr>
      <w:tr w:rsidR="00C75C16" w14:paraId="38FF2C28" w14:textId="77777777" w:rsidTr="0053115E">
        <w:trPr>
          <w:trHeight w:val="686"/>
        </w:trPr>
        <w:tc>
          <w:tcPr>
            <w:tcW w:w="4940" w:type="dxa"/>
            <w:shd w:val="clear" w:color="auto" w:fill="auto"/>
            <w:tcMar>
              <w:top w:w="100" w:type="dxa"/>
              <w:left w:w="100" w:type="dxa"/>
              <w:bottom w:w="100" w:type="dxa"/>
              <w:right w:w="100" w:type="dxa"/>
            </w:tcMar>
          </w:tcPr>
          <w:p w14:paraId="418524A9" w14:textId="77777777" w:rsidR="00C75C16" w:rsidRDefault="00C75C16">
            <w:pPr>
              <w:widowControl w:val="0"/>
              <w:spacing w:after="280" w:line="240" w:lineRule="auto"/>
            </w:pPr>
            <w:r>
              <w:t>executive order</w:t>
            </w:r>
          </w:p>
        </w:tc>
        <w:tc>
          <w:tcPr>
            <w:tcW w:w="6038" w:type="dxa"/>
            <w:shd w:val="clear" w:color="auto" w:fill="auto"/>
            <w:tcMar>
              <w:top w:w="100" w:type="dxa"/>
              <w:left w:w="100" w:type="dxa"/>
              <w:bottom w:w="100" w:type="dxa"/>
              <w:right w:w="100" w:type="dxa"/>
            </w:tcMar>
          </w:tcPr>
          <w:p w14:paraId="2BDC2EE1" w14:textId="77777777" w:rsidR="00C75C16" w:rsidRDefault="00C75C16">
            <w:pPr>
              <w:widowControl w:val="0"/>
              <w:spacing w:line="240" w:lineRule="auto"/>
            </w:pPr>
          </w:p>
        </w:tc>
      </w:tr>
      <w:tr w:rsidR="00C75C16" w14:paraId="1AF69748" w14:textId="77777777" w:rsidTr="0053115E">
        <w:trPr>
          <w:trHeight w:val="706"/>
        </w:trPr>
        <w:tc>
          <w:tcPr>
            <w:tcW w:w="4940" w:type="dxa"/>
            <w:shd w:val="clear" w:color="auto" w:fill="auto"/>
            <w:tcMar>
              <w:top w:w="100" w:type="dxa"/>
              <w:left w:w="100" w:type="dxa"/>
              <w:bottom w:w="100" w:type="dxa"/>
              <w:right w:w="100" w:type="dxa"/>
            </w:tcMar>
          </w:tcPr>
          <w:p w14:paraId="304DB9C6" w14:textId="77777777" w:rsidR="00C75C16" w:rsidRDefault="00C75C16">
            <w:pPr>
              <w:widowControl w:val="0"/>
              <w:spacing w:after="280" w:line="240" w:lineRule="auto"/>
            </w:pPr>
            <w:r>
              <w:t>10</w:t>
            </w:r>
            <w:r>
              <w:rPr>
                <w:vertAlign w:val="superscript"/>
              </w:rPr>
              <w:t>th</w:t>
            </w:r>
            <w:r>
              <w:t xml:space="preserve"> Amendment</w:t>
            </w:r>
          </w:p>
        </w:tc>
        <w:tc>
          <w:tcPr>
            <w:tcW w:w="6038" w:type="dxa"/>
            <w:shd w:val="clear" w:color="auto" w:fill="auto"/>
            <w:tcMar>
              <w:top w:w="100" w:type="dxa"/>
              <w:left w:w="100" w:type="dxa"/>
              <w:bottom w:w="100" w:type="dxa"/>
              <w:right w:w="100" w:type="dxa"/>
            </w:tcMar>
          </w:tcPr>
          <w:p w14:paraId="30DCA018" w14:textId="77777777" w:rsidR="00C75C16" w:rsidRDefault="00C75C16">
            <w:pPr>
              <w:widowControl w:val="0"/>
              <w:spacing w:line="240" w:lineRule="auto"/>
            </w:pPr>
          </w:p>
        </w:tc>
      </w:tr>
      <w:tr w:rsidR="00C75C16" w14:paraId="4F228D2B" w14:textId="77777777" w:rsidTr="0053115E">
        <w:trPr>
          <w:trHeight w:val="679"/>
        </w:trPr>
        <w:tc>
          <w:tcPr>
            <w:tcW w:w="4940" w:type="dxa"/>
            <w:shd w:val="clear" w:color="auto" w:fill="auto"/>
            <w:tcMar>
              <w:top w:w="100" w:type="dxa"/>
              <w:left w:w="100" w:type="dxa"/>
              <w:bottom w:w="100" w:type="dxa"/>
              <w:right w:w="100" w:type="dxa"/>
            </w:tcMar>
          </w:tcPr>
          <w:p w14:paraId="0116617A" w14:textId="77777777" w:rsidR="00C75C16" w:rsidRDefault="00C75C16">
            <w:pPr>
              <w:widowControl w:val="0"/>
              <w:spacing w:after="280" w:line="240" w:lineRule="auto"/>
            </w:pPr>
            <w:r>
              <w:t>anti-commandeering clause</w:t>
            </w:r>
          </w:p>
        </w:tc>
        <w:tc>
          <w:tcPr>
            <w:tcW w:w="6038" w:type="dxa"/>
            <w:shd w:val="clear" w:color="auto" w:fill="auto"/>
            <w:tcMar>
              <w:top w:w="100" w:type="dxa"/>
              <w:left w:w="100" w:type="dxa"/>
              <w:bottom w:w="100" w:type="dxa"/>
              <w:right w:w="100" w:type="dxa"/>
            </w:tcMar>
          </w:tcPr>
          <w:p w14:paraId="52A64143" w14:textId="77777777" w:rsidR="00C75C16" w:rsidRDefault="00C75C16">
            <w:pPr>
              <w:widowControl w:val="0"/>
              <w:spacing w:line="240" w:lineRule="auto"/>
            </w:pPr>
          </w:p>
        </w:tc>
      </w:tr>
      <w:tr w:rsidR="00C75C16" w14:paraId="6F771B5C" w14:textId="77777777" w:rsidTr="0053115E">
        <w:trPr>
          <w:trHeight w:val="679"/>
        </w:trPr>
        <w:tc>
          <w:tcPr>
            <w:tcW w:w="4940" w:type="dxa"/>
            <w:shd w:val="clear" w:color="auto" w:fill="auto"/>
            <w:tcMar>
              <w:top w:w="100" w:type="dxa"/>
              <w:left w:w="100" w:type="dxa"/>
              <w:bottom w:w="100" w:type="dxa"/>
              <w:right w:w="100" w:type="dxa"/>
            </w:tcMar>
          </w:tcPr>
          <w:p w14:paraId="7B8E8A27" w14:textId="77777777" w:rsidR="00C75C16" w:rsidRDefault="00C75C16">
            <w:pPr>
              <w:widowControl w:val="0"/>
              <w:spacing w:after="280" w:line="240" w:lineRule="auto"/>
            </w:pPr>
            <w:r>
              <w:t>supremacy clause</w:t>
            </w:r>
          </w:p>
        </w:tc>
        <w:tc>
          <w:tcPr>
            <w:tcW w:w="6038" w:type="dxa"/>
            <w:shd w:val="clear" w:color="auto" w:fill="auto"/>
            <w:tcMar>
              <w:top w:w="100" w:type="dxa"/>
              <w:left w:w="100" w:type="dxa"/>
              <w:bottom w:w="100" w:type="dxa"/>
              <w:right w:w="100" w:type="dxa"/>
            </w:tcMar>
          </w:tcPr>
          <w:p w14:paraId="2656EAB6" w14:textId="77777777" w:rsidR="00C75C16" w:rsidRDefault="00C75C16">
            <w:pPr>
              <w:widowControl w:val="0"/>
              <w:spacing w:line="240" w:lineRule="auto"/>
            </w:pPr>
          </w:p>
        </w:tc>
      </w:tr>
      <w:tr w:rsidR="00C75C16" w14:paraId="6CC17B48" w14:textId="77777777" w:rsidTr="0053115E">
        <w:trPr>
          <w:trHeight w:val="679"/>
        </w:trPr>
        <w:tc>
          <w:tcPr>
            <w:tcW w:w="4940" w:type="dxa"/>
            <w:shd w:val="clear" w:color="auto" w:fill="auto"/>
            <w:tcMar>
              <w:top w:w="100" w:type="dxa"/>
              <w:left w:w="100" w:type="dxa"/>
              <w:bottom w:w="100" w:type="dxa"/>
              <w:right w:w="100" w:type="dxa"/>
            </w:tcMar>
          </w:tcPr>
          <w:p w14:paraId="4761910E" w14:textId="77777777" w:rsidR="00C75C16" w:rsidRDefault="00C75C16">
            <w:pPr>
              <w:widowControl w:val="0"/>
              <w:spacing w:after="280" w:line="240" w:lineRule="auto"/>
            </w:pPr>
            <w:r>
              <w:t>federal spending power</w:t>
            </w:r>
          </w:p>
        </w:tc>
        <w:tc>
          <w:tcPr>
            <w:tcW w:w="6038" w:type="dxa"/>
            <w:shd w:val="clear" w:color="auto" w:fill="auto"/>
            <w:tcMar>
              <w:top w:w="100" w:type="dxa"/>
              <w:left w:w="100" w:type="dxa"/>
              <w:bottom w:w="100" w:type="dxa"/>
              <w:right w:w="100" w:type="dxa"/>
            </w:tcMar>
          </w:tcPr>
          <w:p w14:paraId="0506B103" w14:textId="77777777" w:rsidR="00C75C16" w:rsidRDefault="00C75C16">
            <w:pPr>
              <w:widowControl w:val="0"/>
              <w:spacing w:line="240" w:lineRule="auto"/>
            </w:pPr>
          </w:p>
        </w:tc>
      </w:tr>
      <w:tr w:rsidR="00C75C16" w14:paraId="7877EA2F" w14:textId="77777777" w:rsidTr="0053115E">
        <w:trPr>
          <w:trHeight w:val="679"/>
        </w:trPr>
        <w:tc>
          <w:tcPr>
            <w:tcW w:w="4940" w:type="dxa"/>
            <w:shd w:val="clear" w:color="auto" w:fill="auto"/>
            <w:tcMar>
              <w:top w:w="100" w:type="dxa"/>
              <w:left w:w="100" w:type="dxa"/>
              <w:bottom w:w="100" w:type="dxa"/>
              <w:right w:w="100" w:type="dxa"/>
            </w:tcMar>
          </w:tcPr>
          <w:p w14:paraId="55A36607" w14:textId="77777777" w:rsidR="00C75C16" w:rsidRDefault="00C75C16">
            <w:pPr>
              <w:widowControl w:val="0"/>
              <w:spacing w:after="280" w:line="240" w:lineRule="auto"/>
            </w:pPr>
            <w:r>
              <w:t>U visa</w:t>
            </w:r>
          </w:p>
        </w:tc>
        <w:tc>
          <w:tcPr>
            <w:tcW w:w="6038" w:type="dxa"/>
            <w:shd w:val="clear" w:color="auto" w:fill="auto"/>
            <w:tcMar>
              <w:top w:w="100" w:type="dxa"/>
              <w:left w:w="100" w:type="dxa"/>
              <w:bottom w:w="100" w:type="dxa"/>
              <w:right w:w="100" w:type="dxa"/>
            </w:tcMar>
          </w:tcPr>
          <w:p w14:paraId="788DF188" w14:textId="77777777" w:rsidR="00C75C16" w:rsidRDefault="00C75C16">
            <w:pPr>
              <w:widowControl w:val="0"/>
              <w:spacing w:line="240" w:lineRule="auto"/>
            </w:pPr>
          </w:p>
        </w:tc>
      </w:tr>
      <w:tr w:rsidR="00C75C16" w14:paraId="1AEF288F" w14:textId="77777777" w:rsidTr="0053115E">
        <w:trPr>
          <w:trHeight w:val="679"/>
        </w:trPr>
        <w:tc>
          <w:tcPr>
            <w:tcW w:w="4940" w:type="dxa"/>
            <w:shd w:val="clear" w:color="auto" w:fill="auto"/>
            <w:tcMar>
              <w:top w:w="100" w:type="dxa"/>
              <w:left w:w="100" w:type="dxa"/>
              <w:bottom w:w="100" w:type="dxa"/>
              <w:right w:w="100" w:type="dxa"/>
            </w:tcMar>
          </w:tcPr>
          <w:p w14:paraId="2B600FFA" w14:textId="77777777" w:rsidR="00C75C16" w:rsidRDefault="00C75C16">
            <w:pPr>
              <w:widowControl w:val="0"/>
              <w:spacing w:after="280" w:line="240" w:lineRule="auto"/>
            </w:pPr>
            <w:r>
              <w:t>Federalism</w:t>
            </w:r>
          </w:p>
        </w:tc>
        <w:tc>
          <w:tcPr>
            <w:tcW w:w="6038" w:type="dxa"/>
            <w:shd w:val="clear" w:color="auto" w:fill="auto"/>
            <w:tcMar>
              <w:top w:w="100" w:type="dxa"/>
              <w:left w:w="100" w:type="dxa"/>
              <w:bottom w:w="100" w:type="dxa"/>
              <w:right w:w="100" w:type="dxa"/>
            </w:tcMar>
          </w:tcPr>
          <w:p w14:paraId="1F51A9E3" w14:textId="77777777" w:rsidR="00C75C16" w:rsidRDefault="00C75C16">
            <w:pPr>
              <w:widowControl w:val="0"/>
              <w:spacing w:line="240" w:lineRule="auto"/>
            </w:pPr>
          </w:p>
        </w:tc>
      </w:tr>
    </w:tbl>
    <w:p w14:paraId="63F3A72D" w14:textId="77777777" w:rsidR="003D4FBA" w:rsidRDefault="003D4FBA" w:rsidP="003D4FBA">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Background Article Questions</w:t>
      </w:r>
    </w:p>
    <w:p w14:paraId="15615027" w14:textId="77777777" w:rsidR="003D4FBA" w:rsidRDefault="003D4FBA" w:rsidP="003D4FBA">
      <w:pPr>
        <w:widowControl w:val="0"/>
        <w:spacing w:after="20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Are Sanctuary Cities Justified or Should Local Jurisdictions Assist Federal Immigration Enforcement Efforts?</w:t>
      </w:r>
    </w:p>
    <w:p w14:paraId="514CA3BC" w14:textId="77777777" w:rsidR="003D4FBA" w:rsidRDefault="003D4FBA" w:rsidP="003D4FB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Answer the following questions as you read the article, “</w:t>
      </w:r>
      <w:hyperlink r:id="rId7">
        <w:r>
          <w:rPr>
            <w:rFonts w:ascii="Times New Roman" w:eastAsia="Times New Roman" w:hAnsi="Times New Roman" w:cs="Times New Roman"/>
            <w:color w:val="1155CC"/>
            <w:sz w:val="24"/>
            <w:szCs w:val="24"/>
            <w:u w:val="single"/>
          </w:rPr>
          <w:t>What are Sanctuary Cities?</w:t>
        </w:r>
      </w:hyperlink>
      <w:r>
        <w:rPr>
          <w:rFonts w:ascii="Times New Roman" w:eastAsia="Times New Roman" w:hAnsi="Times New Roman" w:cs="Times New Roman"/>
          <w:sz w:val="24"/>
          <w:szCs w:val="24"/>
        </w:rPr>
        <w:t>”</w:t>
      </w:r>
    </w:p>
    <w:p w14:paraId="04324CA6" w14:textId="77777777" w:rsidR="003D4FBA" w:rsidRDefault="003D4FBA" w:rsidP="003D4FBA">
      <w:pPr>
        <w:widowControl w:val="0"/>
        <w:spacing w:line="240" w:lineRule="auto"/>
        <w:rPr>
          <w:rFonts w:ascii="Times New Roman" w:eastAsia="Times New Roman" w:hAnsi="Times New Roman" w:cs="Times New Roman"/>
          <w:sz w:val="24"/>
          <w:szCs w:val="24"/>
        </w:rPr>
      </w:pPr>
    </w:p>
    <w:p w14:paraId="18B33E9E" w14:textId="77777777" w:rsidR="003D4FBA" w:rsidRDefault="003D4FBA" w:rsidP="003D4FBA">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“sanctuary cities” according to the article?</w:t>
      </w:r>
    </w:p>
    <w:p w14:paraId="2F7603B9" w14:textId="77777777" w:rsidR="003D4FBA" w:rsidRDefault="003D4FBA" w:rsidP="003D4FBA">
      <w:pPr>
        <w:widowControl w:val="0"/>
        <w:spacing w:line="240" w:lineRule="auto"/>
        <w:rPr>
          <w:rFonts w:ascii="Times New Roman" w:eastAsia="Times New Roman" w:hAnsi="Times New Roman" w:cs="Times New Roman"/>
          <w:sz w:val="24"/>
          <w:szCs w:val="24"/>
        </w:rPr>
      </w:pPr>
    </w:p>
    <w:p w14:paraId="5D799F41" w14:textId="77777777" w:rsidR="003D4FBA" w:rsidRDefault="003D4FBA" w:rsidP="003D4FBA">
      <w:pPr>
        <w:widowControl w:val="0"/>
        <w:spacing w:line="240" w:lineRule="auto"/>
        <w:rPr>
          <w:rFonts w:ascii="Times New Roman" w:eastAsia="Times New Roman" w:hAnsi="Times New Roman" w:cs="Times New Roman"/>
          <w:sz w:val="24"/>
          <w:szCs w:val="24"/>
        </w:rPr>
      </w:pPr>
    </w:p>
    <w:p w14:paraId="1DDF72A8" w14:textId="77777777" w:rsidR="003D4FBA" w:rsidRDefault="003D4FBA" w:rsidP="003D4FBA">
      <w:pPr>
        <w:widowControl w:val="0"/>
        <w:spacing w:line="240" w:lineRule="auto"/>
        <w:rPr>
          <w:rFonts w:ascii="Times New Roman" w:eastAsia="Times New Roman" w:hAnsi="Times New Roman" w:cs="Times New Roman"/>
          <w:sz w:val="24"/>
          <w:szCs w:val="24"/>
        </w:rPr>
      </w:pPr>
    </w:p>
    <w:p w14:paraId="203E5C0B" w14:textId="77777777" w:rsidR="003D4FBA" w:rsidRDefault="003D4FBA" w:rsidP="003D4FBA">
      <w:pPr>
        <w:widowControl w:val="0"/>
        <w:spacing w:line="240" w:lineRule="auto"/>
        <w:rPr>
          <w:rFonts w:ascii="Times New Roman" w:eastAsia="Times New Roman" w:hAnsi="Times New Roman" w:cs="Times New Roman"/>
          <w:sz w:val="24"/>
          <w:szCs w:val="24"/>
        </w:rPr>
      </w:pPr>
    </w:p>
    <w:p w14:paraId="135DD0A4" w14:textId="77777777" w:rsidR="003D4FBA" w:rsidRDefault="003D4FBA" w:rsidP="003D4FBA">
      <w:pPr>
        <w:widowControl w:val="0"/>
        <w:spacing w:line="240" w:lineRule="auto"/>
        <w:rPr>
          <w:rFonts w:ascii="Times New Roman" w:eastAsia="Times New Roman" w:hAnsi="Times New Roman" w:cs="Times New Roman"/>
          <w:sz w:val="24"/>
          <w:szCs w:val="24"/>
        </w:rPr>
      </w:pPr>
    </w:p>
    <w:p w14:paraId="1119D15D" w14:textId="77777777" w:rsidR="003D4FBA" w:rsidRDefault="003D4FBA" w:rsidP="003D4FBA">
      <w:pPr>
        <w:widowControl w:val="0"/>
        <w:spacing w:line="240" w:lineRule="auto"/>
        <w:rPr>
          <w:rFonts w:ascii="Times New Roman" w:eastAsia="Times New Roman" w:hAnsi="Times New Roman" w:cs="Times New Roman"/>
          <w:sz w:val="24"/>
          <w:szCs w:val="24"/>
        </w:rPr>
      </w:pPr>
    </w:p>
    <w:p w14:paraId="26818F97" w14:textId="77777777" w:rsidR="003D4FBA" w:rsidRDefault="003D4FBA" w:rsidP="003D4FBA">
      <w:pPr>
        <w:widowControl w:val="0"/>
        <w:spacing w:line="240" w:lineRule="auto"/>
        <w:rPr>
          <w:rFonts w:ascii="Times New Roman" w:eastAsia="Times New Roman" w:hAnsi="Times New Roman" w:cs="Times New Roman"/>
          <w:sz w:val="24"/>
          <w:szCs w:val="24"/>
        </w:rPr>
      </w:pPr>
    </w:p>
    <w:p w14:paraId="536E4D2D" w14:textId="77777777" w:rsidR="003D4FBA" w:rsidRDefault="003D4FBA" w:rsidP="003D4FBA">
      <w:pPr>
        <w:widowControl w:val="0"/>
        <w:spacing w:line="240" w:lineRule="auto"/>
        <w:rPr>
          <w:rFonts w:ascii="Times New Roman" w:eastAsia="Times New Roman" w:hAnsi="Times New Roman" w:cs="Times New Roman"/>
          <w:sz w:val="24"/>
          <w:szCs w:val="24"/>
        </w:rPr>
      </w:pPr>
    </w:p>
    <w:p w14:paraId="49938F77" w14:textId="77777777" w:rsidR="003D4FBA" w:rsidRDefault="003D4FBA" w:rsidP="003D4FBA">
      <w:pPr>
        <w:widowControl w:val="0"/>
        <w:spacing w:line="240" w:lineRule="auto"/>
        <w:rPr>
          <w:rFonts w:ascii="Times New Roman" w:eastAsia="Times New Roman" w:hAnsi="Times New Roman" w:cs="Times New Roman"/>
          <w:sz w:val="24"/>
          <w:szCs w:val="24"/>
        </w:rPr>
      </w:pPr>
    </w:p>
    <w:p w14:paraId="3CF39316" w14:textId="77777777" w:rsidR="003D4FBA" w:rsidRDefault="003D4FBA" w:rsidP="003D4FBA">
      <w:pPr>
        <w:widowControl w:val="0"/>
        <w:spacing w:line="240" w:lineRule="auto"/>
        <w:rPr>
          <w:rFonts w:ascii="Times New Roman" w:eastAsia="Times New Roman" w:hAnsi="Times New Roman" w:cs="Times New Roman"/>
          <w:sz w:val="24"/>
          <w:szCs w:val="24"/>
        </w:rPr>
      </w:pPr>
    </w:p>
    <w:p w14:paraId="675E7813" w14:textId="77777777" w:rsidR="003D4FBA" w:rsidRDefault="003D4FBA" w:rsidP="003D4FBA">
      <w:pPr>
        <w:widowControl w:val="0"/>
        <w:spacing w:line="240" w:lineRule="auto"/>
        <w:rPr>
          <w:rFonts w:ascii="Times New Roman" w:eastAsia="Times New Roman" w:hAnsi="Times New Roman" w:cs="Times New Roman"/>
          <w:sz w:val="24"/>
          <w:szCs w:val="24"/>
        </w:rPr>
      </w:pPr>
    </w:p>
    <w:p w14:paraId="2E315CE0" w14:textId="77777777" w:rsidR="003D4FBA" w:rsidRDefault="003D4FBA" w:rsidP="003D4FBA">
      <w:pPr>
        <w:widowControl w:val="0"/>
        <w:spacing w:line="240" w:lineRule="auto"/>
        <w:rPr>
          <w:rFonts w:ascii="Times New Roman" w:eastAsia="Times New Roman" w:hAnsi="Times New Roman" w:cs="Times New Roman"/>
          <w:sz w:val="24"/>
          <w:szCs w:val="24"/>
        </w:rPr>
      </w:pPr>
    </w:p>
    <w:p w14:paraId="36C4CD66" w14:textId="77777777" w:rsidR="003D4FBA" w:rsidRDefault="003D4FBA" w:rsidP="003D4FBA">
      <w:pPr>
        <w:widowControl w:val="0"/>
        <w:spacing w:line="240" w:lineRule="auto"/>
        <w:rPr>
          <w:rFonts w:ascii="Times New Roman" w:eastAsia="Times New Roman" w:hAnsi="Times New Roman" w:cs="Times New Roman"/>
          <w:sz w:val="24"/>
          <w:szCs w:val="24"/>
        </w:rPr>
      </w:pPr>
    </w:p>
    <w:p w14:paraId="37089B98" w14:textId="77777777" w:rsidR="003D4FBA" w:rsidRDefault="003D4FBA" w:rsidP="003D4FBA">
      <w:pPr>
        <w:widowControl w:val="0"/>
        <w:spacing w:line="240" w:lineRule="auto"/>
        <w:rPr>
          <w:rFonts w:ascii="Times New Roman" w:eastAsia="Times New Roman" w:hAnsi="Times New Roman" w:cs="Times New Roman"/>
          <w:sz w:val="24"/>
          <w:szCs w:val="24"/>
        </w:rPr>
      </w:pPr>
    </w:p>
    <w:p w14:paraId="6045F261" w14:textId="77777777" w:rsidR="003D4FBA" w:rsidRDefault="003D4FBA" w:rsidP="003D4FBA">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sanctuary cities found in the U.S.?</w:t>
      </w:r>
      <w:r>
        <w:rPr>
          <w:rFonts w:ascii="Times New Roman" w:eastAsia="Times New Roman" w:hAnsi="Times New Roman" w:cs="Times New Roman"/>
          <w:sz w:val="24"/>
          <w:szCs w:val="24"/>
        </w:rPr>
        <w:br/>
      </w:r>
    </w:p>
    <w:p w14:paraId="76705D1C" w14:textId="77777777" w:rsidR="003D4FBA" w:rsidRDefault="003D4FBA" w:rsidP="003D4FBA">
      <w:pPr>
        <w:spacing w:after="200"/>
        <w:rPr>
          <w:rFonts w:ascii="Times New Roman" w:eastAsia="Times New Roman" w:hAnsi="Times New Roman" w:cs="Times New Roman"/>
          <w:sz w:val="24"/>
          <w:szCs w:val="24"/>
        </w:rPr>
      </w:pPr>
    </w:p>
    <w:p w14:paraId="4FB0EE43" w14:textId="77777777" w:rsidR="003D4FBA" w:rsidRDefault="003D4FBA" w:rsidP="003D4FBA">
      <w:pPr>
        <w:spacing w:after="200"/>
        <w:rPr>
          <w:rFonts w:ascii="Times New Roman" w:eastAsia="Times New Roman" w:hAnsi="Times New Roman" w:cs="Times New Roman"/>
          <w:sz w:val="24"/>
          <w:szCs w:val="24"/>
        </w:rPr>
      </w:pPr>
    </w:p>
    <w:p w14:paraId="51B15A2E" w14:textId="77777777" w:rsidR="003D4FBA" w:rsidRDefault="003D4FBA" w:rsidP="003D4FBA">
      <w:pPr>
        <w:spacing w:after="200"/>
        <w:rPr>
          <w:rFonts w:ascii="Times New Roman" w:eastAsia="Times New Roman" w:hAnsi="Times New Roman" w:cs="Times New Roman"/>
          <w:sz w:val="24"/>
          <w:szCs w:val="24"/>
        </w:rPr>
      </w:pPr>
    </w:p>
    <w:p w14:paraId="1BDD6863" w14:textId="77777777" w:rsidR="003D4FBA" w:rsidRDefault="003D4FBA" w:rsidP="003D4FBA">
      <w:pPr>
        <w:widowControl w:val="0"/>
        <w:spacing w:line="240" w:lineRule="auto"/>
        <w:rPr>
          <w:rFonts w:ascii="Times New Roman" w:eastAsia="Times New Roman" w:hAnsi="Times New Roman" w:cs="Times New Roman"/>
          <w:sz w:val="24"/>
          <w:szCs w:val="24"/>
        </w:rPr>
      </w:pPr>
    </w:p>
    <w:p w14:paraId="17FA50FE" w14:textId="77777777" w:rsidR="003D4FBA" w:rsidRDefault="003D4FBA" w:rsidP="003D4FBA">
      <w:pPr>
        <w:widowControl w:val="0"/>
        <w:spacing w:line="240" w:lineRule="auto"/>
        <w:rPr>
          <w:rFonts w:ascii="Times New Roman" w:eastAsia="Times New Roman" w:hAnsi="Times New Roman" w:cs="Times New Roman"/>
          <w:sz w:val="24"/>
          <w:szCs w:val="24"/>
        </w:rPr>
      </w:pPr>
    </w:p>
    <w:p w14:paraId="7901EE7F" w14:textId="77777777" w:rsidR="003D4FBA" w:rsidRDefault="003D4FBA" w:rsidP="003D4FBA">
      <w:pPr>
        <w:widowControl w:val="0"/>
        <w:spacing w:line="240" w:lineRule="auto"/>
        <w:rPr>
          <w:rFonts w:ascii="Times New Roman" w:eastAsia="Times New Roman" w:hAnsi="Times New Roman" w:cs="Times New Roman"/>
          <w:sz w:val="24"/>
          <w:szCs w:val="24"/>
        </w:rPr>
      </w:pPr>
    </w:p>
    <w:p w14:paraId="5A277040" w14:textId="77777777" w:rsidR="003D4FBA" w:rsidRDefault="003D4FBA" w:rsidP="003D4FBA">
      <w:pPr>
        <w:widowControl w:val="0"/>
        <w:spacing w:line="240" w:lineRule="auto"/>
        <w:rPr>
          <w:rFonts w:ascii="Times New Roman" w:eastAsia="Times New Roman" w:hAnsi="Times New Roman" w:cs="Times New Roman"/>
          <w:sz w:val="24"/>
          <w:szCs w:val="24"/>
        </w:rPr>
      </w:pPr>
    </w:p>
    <w:p w14:paraId="360A39AB" w14:textId="77777777" w:rsidR="003D4FBA" w:rsidRDefault="003D4FBA" w:rsidP="003D4FBA">
      <w:pPr>
        <w:widowControl w:val="0"/>
        <w:spacing w:line="240" w:lineRule="auto"/>
        <w:rPr>
          <w:rFonts w:ascii="Times New Roman" w:eastAsia="Times New Roman" w:hAnsi="Times New Roman" w:cs="Times New Roman"/>
          <w:sz w:val="24"/>
          <w:szCs w:val="24"/>
        </w:rPr>
      </w:pPr>
    </w:p>
    <w:p w14:paraId="4153169C" w14:textId="77777777" w:rsidR="003D4FBA" w:rsidRDefault="003D4FBA" w:rsidP="003D4FBA">
      <w:pPr>
        <w:widowControl w:val="0"/>
        <w:spacing w:line="240" w:lineRule="auto"/>
        <w:rPr>
          <w:rFonts w:ascii="Times New Roman" w:eastAsia="Times New Roman" w:hAnsi="Times New Roman" w:cs="Times New Roman"/>
          <w:sz w:val="24"/>
          <w:szCs w:val="24"/>
        </w:rPr>
      </w:pPr>
    </w:p>
    <w:p w14:paraId="2B972F12" w14:textId="77777777" w:rsidR="003D4FBA" w:rsidRDefault="003D4FBA">
      <w:r>
        <w:br w:type="page"/>
      </w:r>
    </w:p>
    <w:p w14:paraId="61F59B8E" w14:textId="77777777" w:rsidR="003D4FBA" w:rsidRDefault="003D4FBA" w:rsidP="003D4FBA">
      <w:pPr>
        <w:pBdr>
          <w:top w:val="nil"/>
          <w:left w:val="nil"/>
          <w:bottom w:val="nil"/>
          <w:right w:val="nil"/>
          <w:between w:val="nil"/>
        </w:pBdr>
        <w:spacing w:after="200"/>
      </w:pPr>
      <w:r>
        <w:rPr>
          <w:b/>
        </w:rPr>
        <w:lastRenderedPageBreak/>
        <w:t>Background Video Questions</w:t>
      </w:r>
    </w:p>
    <w:p w14:paraId="265D8482" w14:textId="77777777" w:rsidR="003D4FBA" w:rsidRDefault="003D4FBA" w:rsidP="003D4FBA">
      <w:pPr>
        <w:pBdr>
          <w:top w:val="nil"/>
          <w:left w:val="nil"/>
          <w:bottom w:val="nil"/>
          <w:right w:val="nil"/>
          <w:between w:val="nil"/>
        </w:pBdr>
        <w:spacing w:after="2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Are Sanctuary Cities Justified or Should Local Jurisdictions Assist Federal Immigration Enforcement Efforts?</w:t>
      </w:r>
    </w:p>
    <w:p w14:paraId="6CB1349C" w14:textId="77777777" w:rsidR="003D4FBA" w:rsidRDefault="003D4FBA" w:rsidP="003D4FBA">
      <w:pPr>
        <w:pBdr>
          <w:top w:val="nil"/>
          <w:left w:val="nil"/>
          <w:bottom w:val="nil"/>
          <w:right w:val="nil"/>
          <w:between w:val="nil"/>
        </w:pBdr>
        <w:spacing w:after="200"/>
        <w:rPr>
          <w:rFonts w:ascii="Cambria" w:eastAsia="Cambria" w:hAnsi="Cambria" w:cs="Cambria"/>
          <w:sz w:val="24"/>
          <w:szCs w:val="24"/>
        </w:rPr>
      </w:pPr>
      <w:r>
        <w:t>Answer the following questions as you view the video, “</w:t>
      </w:r>
      <w:hyperlink r:id="rId8">
        <w:r>
          <w:rPr>
            <w:color w:val="1155CC"/>
            <w:u w:val="single"/>
          </w:rPr>
          <w:t>What are Sanctuary Cities?</w:t>
        </w:r>
      </w:hyperlink>
      <w:r>
        <w:t>”</w:t>
      </w:r>
    </w:p>
    <w:p w14:paraId="653C2627" w14:textId="77777777" w:rsidR="003D4FBA" w:rsidRDefault="003D4FBA" w:rsidP="003D4FBA">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Ms. Vaughan define “sanctuary city?”</w:t>
      </w:r>
    </w:p>
    <w:p w14:paraId="4F908C25" w14:textId="77777777" w:rsidR="003D4FBA" w:rsidRDefault="003D4FBA" w:rsidP="003D4FBA">
      <w:pPr>
        <w:widowControl w:val="0"/>
        <w:spacing w:line="240" w:lineRule="auto"/>
        <w:rPr>
          <w:rFonts w:ascii="Times New Roman" w:eastAsia="Times New Roman" w:hAnsi="Times New Roman" w:cs="Times New Roman"/>
          <w:sz w:val="24"/>
          <w:szCs w:val="24"/>
        </w:rPr>
      </w:pPr>
    </w:p>
    <w:p w14:paraId="775D4972" w14:textId="77777777" w:rsidR="003D4FBA" w:rsidRDefault="003D4FBA" w:rsidP="003D4FBA">
      <w:pPr>
        <w:widowControl w:val="0"/>
        <w:spacing w:line="240" w:lineRule="auto"/>
        <w:rPr>
          <w:rFonts w:ascii="Times New Roman" w:eastAsia="Times New Roman" w:hAnsi="Times New Roman" w:cs="Times New Roman"/>
          <w:sz w:val="24"/>
          <w:szCs w:val="24"/>
        </w:rPr>
      </w:pPr>
    </w:p>
    <w:p w14:paraId="50D78ABB" w14:textId="77777777" w:rsidR="003D4FBA" w:rsidRDefault="003D4FBA" w:rsidP="003D4FBA">
      <w:pPr>
        <w:widowControl w:val="0"/>
        <w:spacing w:line="240" w:lineRule="auto"/>
        <w:rPr>
          <w:rFonts w:ascii="Times New Roman" w:eastAsia="Times New Roman" w:hAnsi="Times New Roman" w:cs="Times New Roman"/>
          <w:sz w:val="24"/>
          <w:szCs w:val="24"/>
        </w:rPr>
      </w:pPr>
    </w:p>
    <w:p w14:paraId="77F20C8F" w14:textId="77777777" w:rsidR="003D4FBA" w:rsidRDefault="003D4FBA" w:rsidP="003D4FBA">
      <w:pPr>
        <w:widowControl w:val="0"/>
        <w:spacing w:line="240" w:lineRule="auto"/>
        <w:rPr>
          <w:rFonts w:ascii="Times New Roman" w:eastAsia="Times New Roman" w:hAnsi="Times New Roman" w:cs="Times New Roman"/>
          <w:sz w:val="24"/>
          <w:szCs w:val="24"/>
        </w:rPr>
      </w:pPr>
    </w:p>
    <w:p w14:paraId="1BD8C7FB" w14:textId="77777777" w:rsidR="003D4FBA" w:rsidRDefault="003D4FBA" w:rsidP="003D4FBA">
      <w:pPr>
        <w:widowControl w:val="0"/>
        <w:spacing w:line="240" w:lineRule="auto"/>
        <w:rPr>
          <w:rFonts w:ascii="Times New Roman" w:eastAsia="Times New Roman" w:hAnsi="Times New Roman" w:cs="Times New Roman"/>
          <w:sz w:val="24"/>
          <w:szCs w:val="24"/>
        </w:rPr>
      </w:pPr>
    </w:p>
    <w:p w14:paraId="667CAFBD" w14:textId="77777777" w:rsidR="003D4FBA" w:rsidRDefault="003D4FBA" w:rsidP="003D4FBA">
      <w:pPr>
        <w:widowControl w:val="0"/>
        <w:spacing w:line="240" w:lineRule="auto"/>
        <w:rPr>
          <w:rFonts w:ascii="Times New Roman" w:eastAsia="Times New Roman" w:hAnsi="Times New Roman" w:cs="Times New Roman"/>
          <w:sz w:val="24"/>
          <w:szCs w:val="24"/>
        </w:rPr>
      </w:pPr>
    </w:p>
    <w:p w14:paraId="586ED168" w14:textId="77777777" w:rsidR="003D4FBA" w:rsidRDefault="003D4FBA" w:rsidP="003D4FBA">
      <w:pPr>
        <w:widowControl w:val="0"/>
        <w:spacing w:line="240" w:lineRule="auto"/>
        <w:rPr>
          <w:rFonts w:ascii="Times New Roman" w:eastAsia="Times New Roman" w:hAnsi="Times New Roman" w:cs="Times New Roman"/>
          <w:sz w:val="24"/>
          <w:szCs w:val="24"/>
        </w:rPr>
      </w:pPr>
    </w:p>
    <w:p w14:paraId="2E646444" w14:textId="77777777" w:rsidR="003D4FBA" w:rsidRDefault="003D4FBA" w:rsidP="003D4FBA">
      <w:pPr>
        <w:widowControl w:val="0"/>
        <w:spacing w:line="240" w:lineRule="auto"/>
        <w:rPr>
          <w:rFonts w:ascii="Times New Roman" w:eastAsia="Times New Roman" w:hAnsi="Times New Roman" w:cs="Times New Roman"/>
          <w:sz w:val="24"/>
          <w:szCs w:val="24"/>
        </w:rPr>
      </w:pPr>
    </w:p>
    <w:p w14:paraId="5C67443E" w14:textId="77777777" w:rsidR="003D4FBA" w:rsidRDefault="003D4FBA" w:rsidP="003D4FBA">
      <w:pPr>
        <w:widowControl w:val="0"/>
        <w:spacing w:line="240" w:lineRule="auto"/>
        <w:rPr>
          <w:rFonts w:ascii="Times New Roman" w:eastAsia="Times New Roman" w:hAnsi="Times New Roman" w:cs="Times New Roman"/>
          <w:sz w:val="24"/>
          <w:szCs w:val="24"/>
        </w:rPr>
      </w:pPr>
    </w:p>
    <w:p w14:paraId="00B1D991" w14:textId="77777777" w:rsidR="003D4FBA" w:rsidRDefault="003D4FBA" w:rsidP="003D4FBA">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sanctuary cities are there, according to her, in the U.S.?</w:t>
      </w:r>
    </w:p>
    <w:p w14:paraId="41F43763" w14:textId="77777777" w:rsidR="003D4FBA" w:rsidRDefault="003D4FBA" w:rsidP="003D4FBA">
      <w:pPr>
        <w:widowControl w:val="0"/>
        <w:spacing w:line="240" w:lineRule="auto"/>
        <w:rPr>
          <w:rFonts w:ascii="Times New Roman" w:eastAsia="Times New Roman" w:hAnsi="Times New Roman" w:cs="Times New Roman"/>
          <w:sz w:val="24"/>
          <w:szCs w:val="24"/>
        </w:rPr>
      </w:pPr>
    </w:p>
    <w:p w14:paraId="50FDB525" w14:textId="77777777" w:rsidR="003D4FBA" w:rsidRDefault="003D4FBA" w:rsidP="003D4FBA">
      <w:pPr>
        <w:widowControl w:val="0"/>
        <w:spacing w:line="240" w:lineRule="auto"/>
        <w:rPr>
          <w:rFonts w:ascii="Times New Roman" w:eastAsia="Times New Roman" w:hAnsi="Times New Roman" w:cs="Times New Roman"/>
          <w:sz w:val="24"/>
          <w:szCs w:val="24"/>
        </w:rPr>
      </w:pPr>
    </w:p>
    <w:p w14:paraId="301B2C20" w14:textId="77777777" w:rsidR="003D4FBA" w:rsidRDefault="003D4FBA" w:rsidP="003D4FBA">
      <w:pPr>
        <w:widowControl w:val="0"/>
        <w:spacing w:line="240" w:lineRule="auto"/>
        <w:rPr>
          <w:rFonts w:ascii="Times New Roman" w:eastAsia="Times New Roman" w:hAnsi="Times New Roman" w:cs="Times New Roman"/>
          <w:sz w:val="24"/>
          <w:szCs w:val="24"/>
        </w:rPr>
      </w:pPr>
    </w:p>
    <w:p w14:paraId="1D789FBE" w14:textId="77777777" w:rsidR="003D4FBA" w:rsidRDefault="003D4FBA" w:rsidP="003D4FBA">
      <w:pPr>
        <w:widowControl w:val="0"/>
        <w:spacing w:line="240" w:lineRule="auto"/>
        <w:rPr>
          <w:rFonts w:ascii="Times New Roman" w:eastAsia="Times New Roman" w:hAnsi="Times New Roman" w:cs="Times New Roman"/>
          <w:sz w:val="24"/>
          <w:szCs w:val="24"/>
        </w:rPr>
      </w:pPr>
    </w:p>
    <w:p w14:paraId="379506E1" w14:textId="77777777" w:rsidR="003D4FBA" w:rsidRDefault="003D4FBA" w:rsidP="003D4FBA">
      <w:pPr>
        <w:widowControl w:val="0"/>
        <w:spacing w:line="240" w:lineRule="auto"/>
        <w:rPr>
          <w:rFonts w:ascii="Times New Roman" w:eastAsia="Times New Roman" w:hAnsi="Times New Roman" w:cs="Times New Roman"/>
          <w:sz w:val="24"/>
          <w:szCs w:val="24"/>
        </w:rPr>
      </w:pPr>
    </w:p>
    <w:p w14:paraId="6B35AAD2" w14:textId="77777777" w:rsidR="003D4FBA" w:rsidRDefault="003D4FBA" w:rsidP="003D4FBA">
      <w:pPr>
        <w:widowControl w:val="0"/>
        <w:spacing w:line="240" w:lineRule="auto"/>
        <w:rPr>
          <w:rFonts w:ascii="Times New Roman" w:eastAsia="Times New Roman" w:hAnsi="Times New Roman" w:cs="Times New Roman"/>
          <w:sz w:val="24"/>
          <w:szCs w:val="24"/>
        </w:rPr>
      </w:pPr>
    </w:p>
    <w:p w14:paraId="04E72644" w14:textId="77777777" w:rsidR="003D4FBA" w:rsidRDefault="003D4FBA" w:rsidP="003D4FBA">
      <w:pPr>
        <w:widowControl w:val="0"/>
        <w:spacing w:line="240" w:lineRule="auto"/>
        <w:rPr>
          <w:rFonts w:ascii="Times New Roman" w:eastAsia="Times New Roman" w:hAnsi="Times New Roman" w:cs="Times New Roman"/>
          <w:sz w:val="24"/>
          <w:szCs w:val="24"/>
        </w:rPr>
      </w:pPr>
    </w:p>
    <w:p w14:paraId="32B3A870" w14:textId="77777777" w:rsidR="003D4FBA" w:rsidRDefault="003D4FBA" w:rsidP="003D4FBA">
      <w:pPr>
        <w:widowControl w:val="0"/>
        <w:spacing w:line="240" w:lineRule="auto"/>
        <w:rPr>
          <w:rFonts w:ascii="Times New Roman" w:eastAsia="Times New Roman" w:hAnsi="Times New Roman" w:cs="Times New Roman"/>
          <w:sz w:val="24"/>
          <w:szCs w:val="24"/>
        </w:rPr>
      </w:pPr>
    </w:p>
    <w:p w14:paraId="3151B132" w14:textId="77777777" w:rsidR="003D4FBA" w:rsidRDefault="003D4FBA" w:rsidP="003D4FBA">
      <w:pPr>
        <w:widowControl w:val="0"/>
        <w:spacing w:line="240" w:lineRule="auto"/>
        <w:rPr>
          <w:rFonts w:ascii="Times New Roman" w:eastAsia="Times New Roman" w:hAnsi="Times New Roman" w:cs="Times New Roman"/>
          <w:sz w:val="24"/>
          <w:szCs w:val="24"/>
        </w:rPr>
      </w:pPr>
    </w:p>
    <w:p w14:paraId="2607A335" w14:textId="77777777" w:rsidR="003D4FBA" w:rsidRDefault="003D4FBA" w:rsidP="003D4FBA">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happen to cities and local jurisdictions who do not comply with the federal law, according to Attorney General Sessions?</w:t>
      </w:r>
      <w:r>
        <w:rPr>
          <w:rFonts w:ascii="Times New Roman" w:eastAsia="Times New Roman" w:hAnsi="Times New Roman" w:cs="Times New Roman"/>
          <w:sz w:val="24"/>
          <w:szCs w:val="24"/>
        </w:rPr>
        <w:br/>
      </w:r>
    </w:p>
    <w:p w14:paraId="0E0CEC24" w14:textId="77777777" w:rsidR="003D4FBA" w:rsidRDefault="003D4FBA" w:rsidP="003D4FBA">
      <w:pPr>
        <w:widowControl w:val="0"/>
        <w:spacing w:line="240" w:lineRule="auto"/>
        <w:rPr>
          <w:rFonts w:ascii="Times New Roman" w:eastAsia="Times New Roman" w:hAnsi="Times New Roman" w:cs="Times New Roman"/>
          <w:sz w:val="24"/>
          <w:szCs w:val="24"/>
        </w:rPr>
      </w:pPr>
    </w:p>
    <w:p w14:paraId="20CBEA49" w14:textId="77777777" w:rsidR="003D4FBA" w:rsidRDefault="003D4FBA" w:rsidP="003D4FBA">
      <w:pPr>
        <w:pBdr>
          <w:top w:val="nil"/>
          <w:left w:val="nil"/>
          <w:bottom w:val="nil"/>
          <w:right w:val="nil"/>
          <w:between w:val="nil"/>
        </w:pBdr>
        <w:spacing w:line="240" w:lineRule="auto"/>
        <w:jc w:val="both"/>
        <w:rPr>
          <w:rFonts w:ascii="Cambria" w:eastAsia="Cambria" w:hAnsi="Cambria" w:cs="Cambria"/>
          <w:sz w:val="24"/>
          <w:szCs w:val="24"/>
        </w:rPr>
      </w:pPr>
    </w:p>
    <w:p w14:paraId="49E7B7C1" w14:textId="77777777" w:rsidR="003D4FBA" w:rsidRDefault="003D4FBA" w:rsidP="003D4FBA">
      <w:pPr>
        <w:pBdr>
          <w:top w:val="nil"/>
          <w:left w:val="nil"/>
          <w:bottom w:val="nil"/>
          <w:right w:val="nil"/>
          <w:between w:val="nil"/>
        </w:pBdr>
        <w:spacing w:line="240" w:lineRule="auto"/>
        <w:jc w:val="both"/>
        <w:rPr>
          <w:rFonts w:ascii="Cambria" w:eastAsia="Cambria" w:hAnsi="Cambria" w:cs="Cambria"/>
          <w:sz w:val="24"/>
          <w:szCs w:val="24"/>
        </w:rPr>
      </w:pPr>
    </w:p>
    <w:p w14:paraId="59813AA8" w14:textId="77777777" w:rsidR="003D4FBA" w:rsidRDefault="003D4FBA" w:rsidP="003D4FBA">
      <w:pPr>
        <w:pBdr>
          <w:top w:val="nil"/>
          <w:left w:val="nil"/>
          <w:bottom w:val="nil"/>
          <w:right w:val="nil"/>
          <w:between w:val="nil"/>
        </w:pBdr>
        <w:spacing w:line="240" w:lineRule="auto"/>
        <w:jc w:val="both"/>
        <w:rPr>
          <w:rFonts w:ascii="Cambria" w:eastAsia="Cambria" w:hAnsi="Cambria" w:cs="Cambria"/>
          <w:sz w:val="24"/>
          <w:szCs w:val="24"/>
        </w:rPr>
      </w:pPr>
    </w:p>
    <w:p w14:paraId="4DB42D2D" w14:textId="77777777" w:rsidR="003D4FBA" w:rsidRDefault="003D4FBA" w:rsidP="003D4FBA">
      <w:pPr>
        <w:pBdr>
          <w:top w:val="nil"/>
          <w:left w:val="nil"/>
          <w:bottom w:val="nil"/>
          <w:right w:val="nil"/>
          <w:between w:val="nil"/>
        </w:pBdr>
        <w:spacing w:line="240" w:lineRule="auto"/>
        <w:jc w:val="both"/>
        <w:rPr>
          <w:rFonts w:ascii="Cambria" w:eastAsia="Cambria" w:hAnsi="Cambria" w:cs="Cambria"/>
          <w:sz w:val="24"/>
          <w:szCs w:val="24"/>
        </w:rPr>
      </w:pPr>
    </w:p>
    <w:p w14:paraId="1435F1A4" w14:textId="77777777" w:rsidR="003D4FBA" w:rsidRDefault="003D4FBA" w:rsidP="003D4FBA">
      <w:pPr>
        <w:pBdr>
          <w:top w:val="nil"/>
          <w:left w:val="nil"/>
          <w:bottom w:val="nil"/>
          <w:right w:val="nil"/>
          <w:between w:val="nil"/>
        </w:pBdr>
        <w:spacing w:after="200"/>
      </w:pPr>
    </w:p>
    <w:p w14:paraId="7483CF55" w14:textId="77777777" w:rsidR="003D4FBA" w:rsidRDefault="003D4FBA" w:rsidP="003D4FBA">
      <w:pPr>
        <w:pBdr>
          <w:top w:val="nil"/>
          <w:left w:val="nil"/>
          <w:bottom w:val="nil"/>
          <w:right w:val="nil"/>
          <w:between w:val="nil"/>
        </w:pBdr>
        <w:spacing w:after="200"/>
      </w:pPr>
    </w:p>
    <w:p w14:paraId="7FB5D6E7" w14:textId="77777777" w:rsidR="003D4FBA" w:rsidRDefault="003D4FBA" w:rsidP="003D4FBA">
      <w:pPr>
        <w:pBdr>
          <w:top w:val="nil"/>
          <w:left w:val="nil"/>
          <w:bottom w:val="nil"/>
          <w:right w:val="nil"/>
          <w:between w:val="nil"/>
        </w:pBdr>
        <w:spacing w:after="200"/>
      </w:pPr>
    </w:p>
    <w:p w14:paraId="7E0252D3" w14:textId="77777777" w:rsidR="003D4FBA" w:rsidRDefault="003D4FBA" w:rsidP="003D4FBA">
      <w:pPr>
        <w:pBdr>
          <w:top w:val="nil"/>
          <w:left w:val="nil"/>
          <w:bottom w:val="nil"/>
          <w:right w:val="nil"/>
          <w:between w:val="nil"/>
        </w:pBdr>
        <w:spacing w:after="200"/>
      </w:pPr>
    </w:p>
    <w:p w14:paraId="3A30730C" w14:textId="77777777" w:rsidR="003D4FBA" w:rsidRDefault="003D4FBA" w:rsidP="003D4FBA">
      <w:pPr>
        <w:pBdr>
          <w:top w:val="nil"/>
          <w:left w:val="nil"/>
          <w:bottom w:val="nil"/>
          <w:right w:val="nil"/>
          <w:between w:val="nil"/>
        </w:pBdr>
        <w:spacing w:after="200"/>
      </w:pPr>
    </w:p>
    <w:p w14:paraId="6FBA59B7" w14:textId="77777777" w:rsidR="003D4FBA" w:rsidRDefault="003D4FBA" w:rsidP="003D4FBA">
      <w:pPr>
        <w:pBdr>
          <w:top w:val="nil"/>
          <w:left w:val="nil"/>
          <w:bottom w:val="nil"/>
          <w:right w:val="nil"/>
          <w:between w:val="nil"/>
        </w:pBdr>
        <w:spacing w:after="200"/>
      </w:pPr>
    </w:p>
    <w:p w14:paraId="5B10B0D3" w14:textId="77777777" w:rsidR="003D4FBA" w:rsidRDefault="003D4FBA" w:rsidP="003D4FBA">
      <w:pPr>
        <w:pBdr>
          <w:top w:val="nil"/>
          <w:left w:val="nil"/>
          <w:bottom w:val="nil"/>
          <w:right w:val="nil"/>
          <w:between w:val="nil"/>
        </w:pBdr>
        <w:spacing w:after="200"/>
      </w:pPr>
    </w:p>
    <w:p w14:paraId="2A5C657F" w14:textId="77777777" w:rsidR="003D4FBA" w:rsidRDefault="003D4FBA" w:rsidP="003D4FBA">
      <w:pPr>
        <w:pBdr>
          <w:top w:val="nil"/>
          <w:left w:val="nil"/>
          <w:bottom w:val="nil"/>
          <w:right w:val="nil"/>
          <w:between w:val="nil"/>
        </w:pBdr>
        <w:spacing w:after="200"/>
      </w:pPr>
    </w:p>
    <w:p w14:paraId="35AE809F" w14:textId="77777777" w:rsidR="003D4FBA" w:rsidRDefault="003D4FBA" w:rsidP="003D4FBA">
      <w:pPr>
        <w:pBdr>
          <w:top w:val="nil"/>
          <w:left w:val="nil"/>
          <w:bottom w:val="nil"/>
          <w:right w:val="nil"/>
          <w:between w:val="nil"/>
        </w:pBdr>
        <w:spacing w:after="200"/>
      </w:pPr>
    </w:p>
    <w:p w14:paraId="0289122E" w14:textId="77777777" w:rsidR="003D4FBA" w:rsidRDefault="003D4FBA" w:rsidP="003D4FBA">
      <w:pPr>
        <w:pBdr>
          <w:top w:val="nil"/>
          <w:left w:val="nil"/>
          <w:bottom w:val="nil"/>
          <w:right w:val="nil"/>
          <w:between w:val="nil"/>
        </w:pBdr>
        <w:spacing w:after="200"/>
      </w:pPr>
    </w:p>
    <w:p w14:paraId="5F8B2DF3" w14:textId="77777777" w:rsidR="003D4FBA" w:rsidRDefault="003D4FBA" w:rsidP="003D4FBA">
      <w:pPr>
        <w:widowControl w:val="0"/>
        <w:spacing w:line="240" w:lineRule="auto"/>
        <w:rPr>
          <w:b/>
        </w:rPr>
      </w:pPr>
      <w:r>
        <w:rPr>
          <w:b/>
        </w:rPr>
        <w:lastRenderedPageBreak/>
        <w:t>Are Sanctuary Cities Justified or Should Local Jurisdictions Assist Federal Immigration Enforcement Efforts?</w:t>
      </w:r>
    </w:p>
    <w:p w14:paraId="796EA8CE" w14:textId="77777777" w:rsidR="003D4FBA" w:rsidRDefault="003D4FBA" w:rsidP="003D4FBA">
      <w:pPr>
        <w:widowControl w:val="0"/>
        <w:spacing w:line="240" w:lineRule="auto"/>
        <w:rPr>
          <w:b/>
        </w:rPr>
      </w:pPr>
    </w:p>
    <w:p w14:paraId="254EDC66" w14:textId="77777777" w:rsidR="003D4FBA" w:rsidRDefault="003D4FBA" w:rsidP="003D4FBA">
      <w:pPr>
        <w:spacing w:after="200"/>
      </w:pPr>
      <w:r>
        <w:t>Answer the following questions as you view the video, “</w:t>
      </w:r>
      <w:hyperlink r:id="rId9">
        <w:r>
          <w:rPr>
            <w:color w:val="1155CC"/>
            <w:u w:val="single"/>
          </w:rPr>
          <w:t>Sanctuary Cities Overview.</w:t>
        </w:r>
      </w:hyperlink>
      <w:r>
        <w:t>”</w:t>
      </w:r>
    </w:p>
    <w:p w14:paraId="5D6A0EBE" w14:textId="77777777" w:rsidR="003D4FBA" w:rsidRDefault="003D4FBA" w:rsidP="003D4FBA">
      <w:pPr>
        <w:widowControl w:val="0"/>
        <w:numPr>
          <w:ilvl w:val="0"/>
          <w:numId w:val="4"/>
        </w:numPr>
        <w:spacing w:line="240" w:lineRule="auto"/>
        <w:rPr>
          <w:rFonts w:ascii="Cambria" w:eastAsia="Cambria" w:hAnsi="Cambria" w:cs="Cambria"/>
          <w:sz w:val="24"/>
          <w:szCs w:val="24"/>
        </w:rPr>
      </w:pPr>
      <w:r>
        <w:rPr>
          <w:rFonts w:ascii="Cambria" w:eastAsia="Cambria" w:hAnsi="Cambria" w:cs="Cambria"/>
          <w:sz w:val="24"/>
          <w:szCs w:val="24"/>
        </w:rPr>
        <w:t>According to Mr. Friedman what can the federal government require state and local governments to do? How can the federal government “purchase” or incentivize local governments to do what it wants?</w:t>
      </w:r>
    </w:p>
    <w:p w14:paraId="48C4791F" w14:textId="77777777" w:rsidR="003D4FBA" w:rsidRDefault="003D4FBA" w:rsidP="003D4FBA">
      <w:pPr>
        <w:widowControl w:val="0"/>
        <w:spacing w:line="240" w:lineRule="auto"/>
        <w:rPr>
          <w:rFonts w:ascii="Cambria" w:eastAsia="Cambria" w:hAnsi="Cambria" w:cs="Cambria"/>
          <w:sz w:val="24"/>
          <w:szCs w:val="24"/>
        </w:rPr>
      </w:pPr>
    </w:p>
    <w:p w14:paraId="34677BE5" w14:textId="77777777" w:rsidR="003D4FBA" w:rsidRDefault="003D4FBA" w:rsidP="003D4FBA">
      <w:pPr>
        <w:widowControl w:val="0"/>
        <w:spacing w:line="240" w:lineRule="auto"/>
        <w:rPr>
          <w:rFonts w:ascii="Cambria" w:eastAsia="Cambria" w:hAnsi="Cambria" w:cs="Cambria"/>
          <w:sz w:val="24"/>
          <w:szCs w:val="24"/>
        </w:rPr>
      </w:pPr>
    </w:p>
    <w:p w14:paraId="0108CDAC" w14:textId="77777777" w:rsidR="003D4FBA" w:rsidRDefault="003D4FBA" w:rsidP="003D4FBA">
      <w:pPr>
        <w:widowControl w:val="0"/>
        <w:spacing w:line="240" w:lineRule="auto"/>
        <w:rPr>
          <w:rFonts w:ascii="Cambria" w:eastAsia="Cambria" w:hAnsi="Cambria" w:cs="Cambria"/>
          <w:sz w:val="24"/>
          <w:szCs w:val="24"/>
        </w:rPr>
      </w:pPr>
    </w:p>
    <w:p w14:paraId="49C6EBEB" w14:textId="77777777" w:rsidR="003D4FBA" w:rsidRDefault="003D4FBA" w:rsidP="003D4FBA">
      <w:pPr>
        <w:widowControl w:val="0"/>
        <w:spacing w:line="240" w:lineRule="auto"/>
        <w:rPr>
          <w:rFonts w:ascii="Cambria" w:eastAsia="Cambria" w:hAnsi="Cambria" w:cs="Cambria"/>
          <w:sz w:val="24"/>
          <w:szCs w:val="24"/>
        </w:rPr>
      </w:pPr>
    </w:p>
    <w:p w14:paraId="6F556532" w14:textId="77777777" w:rsidR="003D4FBA" w:rsidRDefault="003D4FBA" w:rsidP="003D4FBA">
      <w:pPr>
        <w:widowControl w:val="0"/>
        <w:spacing w:line="240" w:lineRule="auto"/>
        <w:rPr>
          <w:rFonts w:ascii="Cambria" w:eastAsia="Cambria" w:hAnsi="Cambria" w:cs="Cambria"/>
          <w:sz w:val="24"/>
          <w:szCs w:val="24"/>
        </w:rPr>
      </w:pPr>
    </w:p>
    <w:p w14:paraId="3A1817C4" w14:textId="77777777" w:rsidR="003D4FBA" w:rsidRDefault="003D4FBA" w:rsidP="003D4FBA">
      <w:pPr>
        <w:widowControl w:val="0"/>
        <w:spacing w:line="240" w:lineRule="auto"/>
        <w:rPr>
          <w:rFonts w:ascii="Cambria" w:eastAsia="Cambria" w:hAnsi="Cambria" w:cs="Cambria"/>
          <w:sz w:val="24"/>
          <w:szCs w:val="24"/>
        </w:rPr>
      </w:pPr>
    </w:p>
    <w:p w14:paraId="4954838F" w14:textId="77777777" w:rsidR="003D4FBA" w:rsidRDefault="003D4FBA" w:rsidP="003D4FBA">
      <w:pPr>
        <w:widowControl w:val="0"/>
        <w:spacing w:line="240" w:lineRule="auto"/>
        <w:rPr>
          <w:rFonts w:ascii="Cambria" w:eastAsia="Cambria" w:hAnsi="Cambria" w:cs="Cambria"/>
          <w:sz w:val="24"/>
          <w:szCs w:val="24"/>
        </w:rPr>
      </w:pPr>
    </w:p>
    <w:p w14:paraId="4A47D81F" w14:textId="77777777" w:rsidR="003D4FBA" w:rsidRDefault="003D4FBA" w:rsidP="003D4FBA">
      <w:pPr>
        <w:widowControl w:val="0"/>
        <w:spacing w:line="240" w:lineRule="auto"/>
        <w:rPr>
          <w:rFonts w:ascii="Cambria" w:eastAsia="Cambria" w:hAnsi="Cambria" w:cs="Cambria"/>
          <w:sz w:val="24"/>
          <w:szCs w:val="24"/>
        </w:rPr>
      </w:pPr>
    </w:p>
    <w:p w14:paraId="413AE891" w14:textId="77777777" w:rsidR="003D4FBA" w:rsidRDefault="003D4FBA" w:rsidP="003D4FBA">
      <w:pPr>
        <w:widowControl w:val="0"/>
        <w:spacing w:line="240" w:lineRule="auto"/>
        <w:rPr>
          <w:rFonts w:ascii="Cambria" w:eastAsia="Cambria" w:hAnsi="Cambria" w:cs="Cambria"/>
          <w:sz w:val="24"/>
          <w:szCs w:val="24"/>
        </w:rPr>
      </w:pPr>
    </w:p>
    <w:p w14:paraId="0BF8CB36" w14:textId="77777777" w:rsidR="003D4FBA" w:rsidRDefault="003D4FBA" w:rsidP="003D4FBA">
      <w:pPr>
        <w:widowControl w:val="0"/>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What is the anti-commandeering principle and how does it apply to the issue of funding and federal enforcement powers? </w:t>
      </w:r>
    </w:p>
    <w:p w14:paraId="6298837F" w14:textId="77777777" w:rsidR="003D4FBA" w:rsidRDefault="003D4FBA" w:rsidP="003D4FBA">
      <w:pPr>
        <w:widowControl w:val="0"/>
        <w:spacing w:line="240" w:lineRule="auto"/>
        <w:rPr>
          <w:rFonts w:ascii="Cambria" w:eastAsia="Cambria" w:hAnsi="Cambria" w:cs="Cambria"/>
          <w:sz w:val="24"/>
          <w:szCs w:val="24"/>
        </w:rPr>
      </w:pPr>
    </w:p>
    <w:p w14:paraId="0FF997C6" w14:textId="77777777" w:rsidR="003D4FBA" w:rsidRDefault="003D4FBA" w:rsidP="003D4FBA">
      <w:pPr>
        <w:widowControl w:val="0"/>
        <w:spacing w:line="240" w:lineRule="auto"/>
        <w:rPr>
          <w:rFonts w:ascii="Cambria" w:eastAsia="Cambria" w:hAnsi="Cambria" w:cs="Cambria"/>
          <w:sz w:val="24"/>
          <w:szCs w:val="24"/>
        </w:rPr>
      </w:pPr>
    </w:p>
    <w:p w14:paraId="75404B56" w14:textId="77777777" w:rsidR="003D4FBA" w:rsidRDefault="003D4FBA" w:rsidP="003D4FBA">
      <w:pPr>
        <w:widowControl w:val="0"/>
        <w:spacing w:line="240" w:lineRule="auto"/>
        <w:rPr>
          <w:rFonts w:ascii="Cambria" w:eastAsia="Cambria" w:hAnsi="Cambria" w:cs="Cambria"/>
          <w:sz w:val="24"/>
          <w:szCs w:val="24"/>
        </w:rPr>
      </w:pPr>
    </w:p>
    <w:p w14:paraId="3E971C3A" w14:textId="77777777" w:rsidR="003D4FBA" w:rsidRDefault="003D4FBA" w:rsidP="003D4FBA">
      <w:pPr>
        <w:widowControl w:val="0"/>
        <w:spacing w:line="240" w:lineRule="auto"/>
        <w:rPr>
          <w:rFonts w:ascii="Cambria" w:eastAsia="Cambria" w:hAnsi="Cambria" w:cs="Cambria"/>
          <w:sz w:val="24"/>
          <w:szCs w:val="24"/>
        </w:rPr>
      </w:pPr>
    </w:p>
    <w:p w14:paraId="4622ABD2" w14:textId="77777777" w:rsidR="003D4FBA" w:rsidRDefault="003D4FBA" w:rsidP="003D4FBA">
      <w:pPr>
        <w:widowControl w:val="0"/>
        <w:spacing w:line="240" w:lineRule="auto"/>
        <w:rPr>
          <w:rFonts w:ascii="Cambria" w:eastAsia="Cambria" w:hAnsi="Cambria" w:cs="Cambria"/>
          <w:sz w:val="24"/>
          <w:szCs w:val="24"/>
        </w:rPr>
      </w:pPr>
    </w:p>
    <w:p w14:paraId="3B266D75" w14:textId="77777777" w:rsidR="003D4FBA" w:rsidRDefault="003D4FBA" w:rsidP="003D4FBA">
      <w:pPr>
        <w:widowControl w:val="0"/>
        <w:spacing w:line="240" w:lineRule="auto"/>
        <w:rPr>
          <w:rFonts w:ascii="Cambria" w:eastAsia="Cambria" w:hAnsi="Cambria" w:cs="Cambria"/>
          <w:sz w:val="24"/>
          <w:szCs w:val="24"/>
        </w:rPr>
      </w:pPr>
    </w:p>
    <w:p w14:paraId="4C41F6FF" w14:textId="77777777" w:rsidR="003D4FBA" w:rsidRDefault="003D4FBA" w:rsidP="003D4FBA">
      <w:pPr>
        <w:widowControl w:val="0"/>
        <w:spacing w:line="240" w:lineRule="auto"/>
        <w:rPr>
          <w:rFonts w:ascii="Cambria" w:eastAsia="Cambria" w:hAnsi="Cambria" w:cs="Cambria"/>
          <w:sz w:val="24"/>
          <w:szCs w:val="24"/>
        </w:rPr>
      </w:pPr>
    </w:p>
    <w:p w14:paraId="19AD7825" w14:textId="77777777" w:rsidR="003D4FBA" w:rsidRDefault="003D4FBA" w:rsidP="003D4FBA">
      <w:pPr>
        <w:widowControl w:val="0"/>
        <w:spacing w:line="240" w:lineRule="auto"/>
        <w:rPr>
          <w:rFonts w:ascii="Cambria" w:eastAsia="Cambria" w:hAnsi="Cambria" w:cs="Cambria"/>
          <w:sz w:val="24"/>
          <w:szCs w:val="24"/>
        </w:rPr>
      </w:pPr>
    </w:p>
    <w:p w14:paraId="2EE6DF4F" w14:textId="77777777" w:rsidR="003D4FBA" w:rsidRDefault="003D4FBA" w:rsidP="003D4FBA">
      <w:pPr>
        <w:widowControl w:val="0"/>
        <w:spacing w:line="240" w:lineRule="auto"/>
        <w:rPr>
          <w:rFonts w:ascii="Cambria" w:eastAsia="Cambria" w:hAnsi="Cambria" w:cs="Cambria"/>
          <w:sz w:val="24"/>
          <w:szCs w:val="24"/>
        </w:rPr>
      </w:pPr>
    </w:p>
    <w:p w14:paraId="6A11B88E" w14:textId="77777777" w:rsidR="003D4FBA" w:rsidRDefault="003D4FBA" w:rsidP="003D4FBA">
      <w:pPr>
        <w:widowControl w:val="0"/>
        <w:spacing w:line="240" w:lineRule="auto"/>
        <w:rPr>
          <w:rFonts w:ascii="Cambria" w:eastAsia="Cambria" w:hAnsi="Cambria" w:cs="Cambria"/>
          <w:sz w:val="24"/>
          <w:szCs w:val="24"/>
        </w:rPr>
      </w:pPr>
    </w:p>
    <w:p w14:paraId="44E21E24" w14:textId="77777777" w:rsidR="003D4FBA" w:rsidRDefault="003D4FBA" w:rsidP="003D4FBA">
      <w:pPr>
        <w:widowControl w:val="0"/>
        <w:spacing w:line="240" w:lineRule="auto"/>
        <w:rPr>
          <w:rFonts w:ascii="Cambria" w:eastAsia="Cambria" w:hAnsi="Cambria" w:cs="Cambria"/>
          <w:sz w:val="24"/>
          <w:szCs w:val="24"/>
        </w:rPr>
      </w:pPr>
    </w:p>
    <w:p w14:paraId="31AB1CE7" w14:textId="77777777" w:rsidR="003D4FBA" w:rsidRDefault="003D4FBA" w:rsidP="003D4FBA">
      <w:pPr>
        <w:widowControl w:val="0"/>
        <w:numPr>
          <w:ilvl w:val="0"/>
          <w:numId w:val="4"/>
        </w:numPr>
        <w:spacing w:line="240" w:lineRule="auto"/>
        <w:rPr>
          <w:rFonts w:ascii="Cambria" w:eastAsia="Cambria" w:hAnsi="Cambria" w:cs="Cambria"/>
          <w:sz w:val="24"/>
          <w:szCs w:val="24"/>
        </w:rPr>
      </w:pPr>
      <w:r>
        <w:rPr>
          <w:rFonts w:ascii="Cambria" w:eastAsia="Cambria" w:hAnsi="Cambria" w:cs="Cambria"/>
          <w:sz w:val="24"/>
          <w:szCs w:val="24"/>
        </w:rPr>
        <w:t>What has the Supreme Court said about coercive policies that force states to comply with federal law?</w:t>
      </w:r>
      <w:r>
        <w:rPr>
          <w:rFonts w:ascii="Cambria" w:eastAsia="Cambria" w:hAnsi="Cambria" w:cs="Cambria"/>
          <w:sz w:val="24"/>
          <w:szCs w:val="24"/>
        </w:rPr>
        <w:br/>
      </w:r>
    </w:p>
    <w:p w14:paraId="0C808AE2" w14:textId="77777777" w:rsidR="003D4FBA" w:rsidRDefault="003D4FBA" w:rsidP="003D4FBA">
      <w:pPr>
        <w:pBdr>
          <w:top w:val="nil"/>
          <w:left w:val="nil"/>
          <w:bottom w:val="nil"/>
          <w:right w:val="nil"/>
          <w:between w:val="nil"/>
        </w:pBdr>
        <w:spacing w:line="240" w:lineRule="auto"/>
        <w:rPr>
          <w:rFonts w:ascii="Cambria" w:eastAsia="Cambria" w:hAnsi="Cambria" w:cs="Cambria"/>
          <w:sz w:val="24"/>
          <w:szCs w:val="24"/>
        </w:rPr>
      </w:pPr>
    </w:p>
    <w:p w14:paraId="3A5CC616" w14:textId="77777777" w:rsidR="003D4FBA" w:rsidRDefault="003D4FBA" w:rsidP="003D4FBA">
      <w:pPr>
        <w:pBdr>
          <w:top w:val="nil"/>
          <w:left w:val="nil"/>
          <w:bottom w:val="nil"/>
          <w:right w:val="nil"/>
          <w:between w:val="nil"/>
        </w:pBdr>
        <w:spacing w:line="240" w:lineRule="auto"/>
        <w:rPr>
          <w:rFonts w:ascii="Cambria" w:eastAsia="Cambria" w:hAnsi="Cambria" w:cs="Cambria"/>
          <w:sz w:val="24"/>
          <w:szCs w:val="24"/>
        </w:rPr>
      </w:pPr>
    </w:p>
    <w:p w14:paraId="1428067F" w14:textId="77777777" w:rsidR="003D4FBA" w:rsidRDefault="003D4FBA" w:rsidP="003D4FBA">
      <w:pPr>
        <w:pBdr>
          <w:top w:val="nil"/>
          <w:left w:val="nil"/>
          <w:bottom w:val="nil"/>
          <w:right w:val="nil"/>
          <w:between w:val="nil"/>
        </w:pBdr>
        <w:spacing w:line="240" w:lineRule="auto"/>
        <w:rPr>
          <w:rFonts w:ascii="Cambria" w:eastAsia="Cambria" w:hAnsi="Cambria" w:cs="Cambria"/>
          <w:sz w:val="24"/>
          <w:szCs w:val="24"/>
        </w:rPr>
      </w:pPr>
    </w:p>
    <w:p w14:paraId="5E8DFB12" w14:textId="77777777" w:rsidR="003D4FBA" w:rsidRDefault="003D4FBA">
      <w:r>
        <w:br w:type="page"/>
      </w:r>
    </w:p>
    <w:p w14:paraId="07E5BF94" w14:textId="77777777" w:rsidR="003D4FBA" w:rsidRDefault="003D4FBA" w:rsidP="003D4FBA">
      <w:pPr>
        <w:spacing w:after="200"/>
        <w:jc w:val="center"/>
        <w:rPr>
          <w:b/>
        </w:rPr>
      </w:pPr>
      <w:r>
        <w:rPr>
          <w:b/>
        </w:rPr>
        <w:lastRenderedPageBreak/>
        <w:t>Note-Taking Chart</w:t>
      </w:r>
    </w:p>
    <w:p w14:paraId="13F342AC" w14:textId="77777777" w:rsidR="003D4FBA" w:rsidRDefault="003D4FBA" w:rsidP="003D4FBA">
      <w:pPr>
        <w:widowControl w:val="0"/>
        <w:spacing w:after="200" w:line="240" w:lineRule="auto"/>
      </w:pPr>
      <w:r>
        <w:t xml:space="preserve">Question: </w:t>
      </w:r>
      <w:r>
        <w:rPr>
          <w:b/>
          <w:i/>
        </w:rPr>
        <w:t>Are Sanctuary Cities Justified or Should Local Jurisdictions Assist Federal Immigration Enforcement Efforts?</w:t>
      </w:r>
    </w:p>
    <w:p w14:paraId="765172E8" w14:textId="77777777" w:rsidR="003D4FBA" w:rsidRDefault="003D4FBA" w:rsidP="003D4FBA">
      <w:pPr>
        <w:spacing w:after="200"/>
      </w:pPr>
    </w:p>
    <w:tbl>
      <w:tblPr>
        <w:tblStyle w:val="a"/>
        <w:tblW w:w="109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7"/>
        <w:gridCol w:w="5497"/>
      </w:tblGrid>
      <w:tr w:rsidR="003D4FBA" w14:paraId="35F24C91" w14:textId="77777777" w:rsidTr="003D4FBA">
        <w:trPr>
          <w:trHeight w:val="684"/>
        </w:trPr>
        <w:tc>
          <w:tcPr>
            <w:tcW w:w="5497" w:type="dxa"/>
            <w:shd w:val="clear" w:color="auto" w:fill="auto"/>
            <w:tcMar>
              <w:top w:w="100" w:type="dxa"/>
              <w:left w:w="100" w:type="dxa"/>
              <w:bottom w:w="100" w:type="dxa"/>
              <w:right w:w="100" w:type="dxa"/>
            </w:tcMar>
          </w:tcPr>
          <w:p w14:paraId="2DB237DA" w14:textId="77777777" w:rsidR="003D4FBA" w:rsidRDefault="003D4FBA" w:rsidP="00BA161C">
            <w:pPr>
              <w:widowControl w:val="0"/>
              <w:pBdr>
                <w:top w:val="nil"/>
                <w:left w:val="nil"/>
                <w:bottom w:val="nil"/>
                <w:right w:val="nil"/>
                <w:between w:val="nil"/>
              </w:pBdr>
              <w:spacing w:line="240" w:lineRule="auto"/>
              <w:jc w:val="center"/>
              <w:rPr>
                <w:i/>
              </w:rPr>
            </w:pPr>
            <w:r>
              <w:rPr>
                <w:i/>
              </w:rPr>
              <w:t>YES - CONSTITUTIONAL VIOLATIONS IN ICE ACTIONS</w:t>
            </w:r>
          </w:p>
        </w:tc>
        <w:tc>
          <w:tcPr>
            <w:tcW w:w="5497" w:type="dxa"/>
            <w:shd w:val="clear" w:color="auto" w:fill="auto"/>
            <w:tcMar>
              <w:top w:w="100" w:type="dxa"/>
              <w:left w:w="100" w:type="dxa"/>
              <w:bottom w:w="100" w:type="dxa"/>
              <w:right w:w="100" w:type="dxa"/>
            </w:tcMar>
          </w:tcPr>
          <w:p w14:paraId="29156C8E" w14:textId="77777777" w:rsidR="003D4FBA" w:rsidRDefault="003D4FBA" w:rsidP="00BA161C">
            <w:pPr>
              <w:widowControl w:val="0"/>
              <w:pBdr>
                <w:top w:val="nil"/>
                <w:left w:val="nil"/>
                <w:bottom w:val="nil"/>
                <w:right w:val="nil"/>
                <w:between w:val="nil"/>
              </w:pBdr>
              <w:spacing w:line="240" w:lineRule="auto"/>
              <w:jc w:val="center"/>
              <w:rPr>
                <w:i/>
              </w:rPr>
            </w:pPr>
            <w:r>
              <w:rPr>
                <w:i/>
              </w:rPr>
              <w:t>NO - NEGATIVE IMPACT ON LAW &amp; ORDER</w:t>
            </w:r>
          </w:p>
        </w:tc>
      </w:tr>
      <w:tr w:rsidR="003D4FBA" w14:paraId="3D1ED799" w14:textId="77777777" w:rsidTr="003D4FBA">
        <w:trPr>
          <w:trHeight w:val="3153"/>
        </w:trPr>
        <w:tc>
          <w:tcPr>
            <w:tcW w:w="5497" w:type="dxa"/>
            <w:shd w:val="clear" w:color="auto" w:fill="auto"/>
            <w:tcMar>
              <w:top w:w="100" w:type="dxa"/>
              <w:left w:w="100" w:type="dxa"/>
              <w:bottom w:w="100" w:type="dxa"/>
              <w:right w:w="100" w:type="dxa"/>
            </w:tcMar>
          </w:tcPr>
          <w:p w14:paraId="2B702D5F" w14:textId="77777777" w:rsidR="003D4FBA" w:rsidRDefault="003D4FBA" w:rsidP="00BA161C">
            <w:pPr>
              <w:widowControl w:val="0"/>
              <w:pBdr>
                <w:top w:val="nil"/>
                <w:left w:val="nil"/>
                <w:bottom w:val="nil"/>
                <w:right w:val="nil"/>
                <w:between w:val="nil"/>
              </w:pBdr>
              <w:spacing w:line="240" w:lineRule="auto"/>
            </w:pPr>
            <w:r>
              <w:t>Source:</w:t>
            </w:r>
          </w:p>
          <w:p w14:paraId="09894F0F" w14:textId="77777777" w:rsidR="003D4FBA" w:rsidRDefault="003D4FBA" w:rsidP="00BA161C">
            <w:pPr>
              <w:widowControl w:val="0"/>
              <w:pBdr>
                <w:top w:val="nil"/>
                <w:left w:val="nil"/>
                <w:bottom w:val="nil"/>
                <w:right w:val="nil"/>
                <w:between w:val="nil"/>
              </w:pBdr>
              <w:spacing w:line="240" w:lineRule="auto"/>
            </w:pPr>
          </w:p>
          <w:p w14:paraId="73AAB91B" w14:textId="77777777" w:rsidR="003D4FBA" w:rsidRDefault="003D4FBA" w:rsidP="00BA161C">
            <w:pPr>
              <w:widowControl w:val="0"/>
              <w:pBdr>
                <w:top w:val="nil"/>
                <w:left w:val="nil"/>
                <w:bottom w:val="nil"/>
                <w:right w:val="nil"/>
                <w:between w:val="nil"/>
              </w:pBdr>
              <w:spacing w:line="240" w:lineRule="auto"/>
            </w:pPr>
          </w:p>
          <w:p w14:paraId="778C25A9" w14:textId="77777777" w:rsidR="003D4FBA" w:rsidRDefault="003D4FBA" w:rsidP="00BA161C">
            <w:pPr>
              <w:widowControl w:val="0"/>
              <w:pBdr>
                <w:top w:val="nil"/>
                <w:left w:val="nil"/>
                <w:bottom w:val="nil"/>
                <w:right w:val="nil"/>
                <w:between w:val="nil"/>
              </w:pBdr>
              <w:spacing w:line="240" w:lineRule="auto"/>
            </w:pPr>
            <w:r>
              <w:t>Quote:</w:t>
            </w:r>
          </w:p>
          <w:p w14:paraId="568DB11D" w14:textId="77777777" w:rsidR="003D4FBA" w:rsidRDefault="003D4FBA" w:rsidP="00BA161C">
            <w:pPr>
              <w:widowControl w:val="0"/>
              <w:pBdr>
                <w:top w:val="nil"/>
                <w:left w:val="nil"/>
                <w:bottom w:val="nil"/>
                <w:right w:val="nil"/>
                <w:between w:val="nil"/>
              </w:pBdr>
              <w:spacing w:line="240" w:lineRule="auto"/>
            </w:pPr>
          </w:p>
          <w:p w14:paraId="14D094F5" w14:textId="77777777" w:rsidR="003D4FBA" w:rsidRDefault="003D4FBA" w:rsidP="00BA161C">
            <w:pPr>
              <w:widowControl w:val="0"/>
              <w:pBdr>
                <w:top w:val="nil"/>
                <w:left w:val="nil"/>
                <w:bottom w:val="nil"/>
                <w:right w:val="nil"/>
                <w:between w:val="nil"/>
              </w:pBdr>
              <w:spacing w:line="240" w:lineRule="auto"/>
            </w:pPr>
          </w:p>
          <w:p w14:paraId="20EF324E" w14:textId="77777777" w:rsidR="003D4FBA" w:rsidRDefault="003D4FBA" w:rsidP="00BA161C">
            <w:pPr>
              <w:widowControl w:val="0"/>
              <w:pBdr>
                <w:top w:val="nil"/>
                <w:left w:val="nil"/>
                <w:bottom w:val="nil"/>
                <w:right w:val="nil"/>
                <w:between w:val="nil"/>
              </w:pBdr>
              <w:spacing w:line="240" w:lineRule="auto"/>
            </w:pPr>
            <w:r>
              <w:t>Summary:</w:t>
            </w:r>
          </w:p>
          <w:p w14:paraId="13698FC3" w14:textId="77777777" w:rsidR="003D4FBA" w:rsidRDefault="003D4FBA" w:rsidP="00BA161C">
            <w:pPr>
              <w:widowControl w:val="0"/>
              <w:pBdr>
                <w:top w:val="nil"/>
                <w:left w:val="nil"/>
                <w:bottom w:val="nil"/>
                <w:right w:val="nil"/>
                <w:between w:val="nil"/>
              </w:pBdr>
              <w:spacing w:line="240" w:lineRule="auto"/>
            </w:pPr>
          </w:p>
          <w:p w14:paraId="53BCF2DF" w14:textId="77777777" w:rsidR="003D4FBA" w:rsidRDefault="003D4FBA" w:rsidP="00BA161C">
            <w:pPr>
              <w:widowControl w:val="0"/>
              <w:pBdr>
                <w:top w:val="nil"/>
                <w:left w:val="nil"/>
                <w:bottom w:val="nil"/>
                <w:right w:val="nil"/>
                <w:between w:val="nil"/>
              </w:pBdr>
              <w:spacing w:line="240" w:lineRule="auto"/>
            </w:pPr>
          </w:p>
        </w:tc>
        <w:tc>
          <w:tcPr>
            <w:tcW w:w="5497" w:type="dxa"/>
            <w:shd w:val="clear" w:color="auto" w:fill="auto"/>
            <w:tcMar>
              <w:top w:w="100" w:type="dxa"/>
              <w:left w:w="100" w:type="dxa"/>
              <w:bottom w:w="100" w:type="dxa"/>
              <w:right w:w="100" w:type="dxa"/>
            </w:tcMar>
          </w:tcPr>
          <w:p w14:paraId="12BE3659" w14:textId="77777777" w:rsidR="003D4FBA" w:rsidRDefault="003D4FBA" w:rsidP="00BA161C">
            <w:pPr>
              <w:widowControl w:val="0"/>
              <w:spacing w:line="240" w:lineRule="auto"/>
            </w:pPr>
            <w:r>
              <w:t>Source:</w:t>
            </w:r>
          </w:p>
          <w:p w14:paraId="2637A5F0" w14:textId="77777777" w:rsidR="003D4FBA" w:rsidRDefault="003D4FBA" w:rsidP="00BA161C">
            <w:pPr>
              <w:widowControl w:val="0"/>
              <w:spacing w:line="240" w:lineRule="auto"/>
            </w:pPr>
          </w:p>
          <w:p w14:paraId="3FE5A51B" w14:textId="77777777" w:rsidR="003D4FBA" w:rsidRDefault="003D4FBA" w:rsidP="00BA161C">
            <w:pPr>
              <w:widowControl w:val="0"/>
              <w:spacing w:line="240" w:lineRule="auto"/>
            </w:pPr>
          </w:p>
          <w:p w14:paraId="67FBCA22" w14:textId="77777777" w:rsidR="003D4FBA" w:rsidRDefault="003D4FBA" w:rsidP="00BA161C">
            <w:pPr>
              <w:widowControl w:val="0"/>
              <w:spacing w:line="240" w:lineRule="auto"/>
            </w:pPr>
            <w:r>
              <w:t>Quote:</w:t>
            </w:r>
          </w:p>
          <w:p w14:paraId="41866593" w14:textId="77777777" w:rsidR="003D4FBA" w:rsidRDefault="003D4FBA" w:rsidP="00BA161C">
            <w:pPr>
              <w:widowControl w:val="0"/>
              <w:spacing w:line="240" w:lineRule="auto"/>
            </w:pPr>
          </w:p>
          <w:p w14:paraId="5BF38F78" w14:textId="77777777" w:rsidR="003D4FBA" w:rsidRDefault="003D4FBA" w:rsidP="00BA161C">
            <w:pPr>
              <w:widowControl w:val="0"/>
              <w:spacing w:line="240" w:lineRule="auto"/>
            </w:pPr>
          </w:p>
          <w:p w14:paraId="29D3CAFB" w14:textId="77777777" w:rsidR="003D4FBA" w:rsidRDefault="003D4FBA" w:rsidP="00BA161C">
            <w:pPr>
              <w:widowControl w:val="0"/>
              <w:spacing w:line="240" w:lineRule="auto"/>
            </w:pPr>
            <w:r>
              <w:t>Summary:</w:t>
            </w:r>
          </w:p>
        </w:tc>
      </w:tr>
      <w:tr w:rsidR="003D4FBA" w14:paraId="01314FC0" w14:textId="77777777" w:rsidTr="003D4FBA">
        <w:trPr>
          <w:trHeight w:val="3132"/>
        </w:trPr>
        <w:tc>
          <w:tcPr>
            <w:tcW w:w="5497" w:type="dxa"/>
            <w:shd w:val="clear" w:color="auto" w:fill="auto"/>
            <w:tcMar>
              <w:top w:w="100" w:type="dxa"/>
              <w:left w:w="100" w:type="dxa"/>
              <w:bottom w:w="100" w:type="dxa"/>
              <w:right w:w="100" w:type="dxa"/>
            </w:tcMar>
          </w:tcPr>
          <w:p w14:paraId="6341EF4F" w14:textId="77777777" w:rsidR="003D4FBA" w:rsidRDefault="003D4FBA" w:rsidP="00BA161C">
            <w:pPr>
              <w:widowControl w:val="0"/>
              <w:spacing w:line="240" w:lineRule="auto"/>
            </w:pPr>
            <w:r>
              <w:t>Source:</w:t>
            </w:r>
          </w:p>
          <w:p w14:paraId="738684A9" w14:textId="77777777" w:rsidR="003D4FBA" w:rsidRDefault="003D4FBA" w:rsidP="00BA161C">
            <w:pPr>
              <w:widowControl w:val="0"/>
              <w:spacing w:line="240" w:lineRule="auto"/>
            </w:pPr>
          </w:p>
          <w:p w14:paraId="0A9C34DE" w14:textId="77777777" w:rsidR="003D4FBA" w:rsidRDefault="003D4FBA" w:rsidP="00BA161C">
            <w:pPr>
              <w:widowControl w:val="0"/>
              <w:spacing w:line="240" w:lineRule="auto"/>
            </w:pPr>
          </w:p>
          <w:p w14:paraId="25A4EAAA" w14:textId="77777777" w:rsidR="003D4FBA" w:rsidRDefault="003D4FBA" w:rsidP="00BA161C">
            <w:pPr>
              <w:widowControl w:val="0"/>
              <w:spacing w:line="240" w:lineRule="auto"/>
            </w:pPr>
            <w:r>
              <w:t>Quote:</w:t>
            </w:r>
          </w:p>
          <w:p w14:paraId="42CB3035" w14:textId="77777777" w:rsidR="003D4FBA" w:rsidRDefault="003D4FBA" w:rsidP="00BA161C">
            <w:pPr>
              <w:widowControl w:val="0"/>
              <w:spacing w:line="240" w:lineRule="auto"/>
            </w:pPr>
          </w:p>
          <w:p w14:paraId="080540CB" w14:textId="77777777" w:rsidR="003D4FBA" w:rsidRDefault="003D4FBA" w:rsidP="00BA161C">
            <w:pPr>
              <w:widowControl w:val="0"/>
              <w:spacing w:line="240" w:lineRule="auto"/>
            </w:pPr>
          </w:p>
          <w:p w14:paraId="4C934F90" w14:textId="77777777" w:rsidR="003D4FBA" w:rsidRDefault="003D4FBA" w:rsidP="00BA161C">
            <w:pPr>
              <w:widowControl w:val="0"/>
              <w:spacing w:line="240" w:lineRule="auto"/>
            </w:pPr>
            <w:r>
              <w:t>Summary:</w:t>
            </w:r>
          </w:p>
          <w:p w14:paraId="4A601A68" w14:textId="77777777" w:rsidR="003D4FBA" w:rsidRDefault="003D4FBA" w:rsidP="00BA161C">
            <w:pPr>
              <w:widowControl w:val="0"/>
              <w:spacing w:line="240" w:lineRule="auto"/>
            </w:pPr>
          </w:p>
          <w:p w14:paraId="63E1F27A" w14:textId="77777777" w:rsidR="003D4FBA" w:rsidRDefault="003D4FBA" w:rsidP="00BA161C">
            <w:pPr>
              <w:widowControl w:val="0"/>
              <w:spacing w:line="240" w:lineRule="auto"/>
            </w:pPr>
          </w:p>
        </w:tc>
        <w:tc>
          <w:tcPr>
            <w:tcW w:w="5497" w:type="dxa"/>
            <w:shd w:val="clear" w:color="auto" w:fill="auto"/>
            <w:tcMar>
              <w:top w:w="100" w:type="dxa"/>
              <w:left w:w="100" w:type="dxa"/>
              <w:bottom w:w="100" w:type="dxa"/>
              <w:right w:w="100" w:type="dxa"/>
            </w:tcMar>
          </w:tcPr>
          <w:p w14:paraId="6E202555" w14:textId="77777777" w:rsidR="003D4FBA" w:rsidRDefault="003D4FBA" w:rsidP="00BA161C">
            <w:pPr>
              <w:widowControl w:val="0"/>
              <w:spacing w:line="240" w:lineRule="auto"/>
            </w:pPr>
            <w:r>
              <w:t>Source:</w:t>
            </w:r>
          </w:p>
          <w:p w14:paraId="6245271C" w14:textId="77777777" w:rsidR="003D4FBA" w:rsidRDefault="003D4FBA" w:rsidP="00BA161C">
            <w:pPr>
              <w:widowControl w:val="0"/>
              <w:spacing w:line="240" w:lineRule="auto"/>
            </w:pPr>
          </w:p>
          <w:p w14:paraId="11FA597B" w14:textId="77777777" w:rsidR="003D4FBA" w:rsidRDefault="003D4FBA" w:rsidP="00BA161C">
            <w:pPr>
              <w:widowControl w:val="0"/>
              <w:spacing w:line="240" w:lineRule="auto"/>
            </w:pPr>
          </w:p>
          <w:p w14:paraId="4C478445" w14:textId="77777777" w:rsidR="003D4FBA" w:rsidRDefault="003D4FBA" w:rsidP="00BA161C">
            <w:pPr>
              <w:widowControl w:val="0"/>
              <w:spacing w:line="240" w:lineRule="auto"/>
            </w:pPr>
            <w:r>
              <w:t>Quote:</w:t>
            </w:r>
          </w:p>
          <w:p w14:paraId="6EAA3AEF" w14:textId="77777777" w:rsidR="003D4FBA" w:rsidRDefault="003D4FBA" w:rsidP="00BA161C">
            <w:pPr>
              <w:widowControl w:val="0"/>
              <w:spacing w:line="240" w:lineRule="auto"/>
            </w:pPr>
          </w:p>
          <w:p w14:paraId="13A3C3EF" w14:textId="77777777" w:rsidR="003D4FBA" w:rsidRDefault="003D4FBA" w:rsidP="00BA161C">
            <w:pPr>
              <w:widowControl w:val="0"/>
              <w:spacing w:line="240" w:lineRule="auto"/>
            </w:pPr>
          </w:p>
          <w:p w14:paraId="0CA06AE3" w14:textId="77777777" w:rsidR="003D4FBA" w:rsidRDefault="003D4FBA" w:rsidP="00BA161C">
            <w:pPr>
              <w:widowControl w:val="0"/>
              <w:spacing w:line="240" w:lineRule="auto"/>
            </w:pPr>
            <w:r>
              <w:t>Summary:</w:t>
            </w:r>
          </w:p>
        </w:tc>
      </w:tr>
      <w:tr w:rsidR="003D4FBA" w14:paraId="7F9E8859" w14:textId="77777777" w:rsidTr="003D4FBA">
        <w:trPr>
          <w:trHeight w:val="3153"/>
        </w:trPr>
        <w:tc>
          <w:tcPr>
            <w:tcW w:w="5497" w:type="dxa"/>
            <w:shd w:val="clear" w:color="auto" w:fill="auto"/>
            <w:tcMar>
              <w:top w:w="100" w:type="dxa"/>
              <w:left w:w="100" w:type="dxa"/>
              <w:bottom w:w="100" w:type="dxa"/>
              <w:right w:w="100" w:type="dxa"/>
            </w:tcMar>
          </w:tcPr>
          <w:p w14:paraId="5BCD1E96" w14:textId="77777777" w:rsidR="003D4FBA" w:rsidRDefault="003D4FBA" w:rsidP="00BA161C">
            <w:pPr>
              <w:widowControl w:val="0"/>
              <w:spacing w:line="240" w:lineRule="auto"/>
            </w:pPr>
            <w:r>
              <w:t>Source:</w:t>
            </w:r>
          </w:p>
          <w:p w14:paraId="671B5647" w14:textId="77777777" w:rsidR="003D4FBA" w:rsidRDefault="003D4FBA" w:rsidP="00BA161C">
            <w:pPr>
              <w:widowControl w:val="0"/>
              <w:spacing w:line="240" w:lineRule="auto"/>
            </w:pPr>
          </w:p>
          <w:p w14:paraId="1EC9DBC7" w14:textId="77777777" w:rsidR="003D4FBA" w:rsidRDefault="003D4FBA" w:rsidP="00BA161C">
            <w:pPr>
              <w:widowControl w:val="0"/>
              <w:spacing w:line="240" w:lineRule="auto"/>
            </w:pPr>
          </w:p>
          <w:p w14:paraId="4101300B" w14:textId="77777777" w:rsidR="003D4FBA" w:rsidRDefault="003D4FBA" w:rsidP="00BA161C">
            <w:pPr>
              <w:widowControl w:val="0"/>
              <w:spacing w:line="240" w:lineRule="auto"/>
            </w:pPr>
            <w:r>
              <w:t>Quote:</w:t>
            </w:r>
          </w:p>
          <w:p w14:paraId="659CEC29" w14:textId="77777777" w:rsidR="003D4FBA" w:rsidRDefault="003D4FBA" w:rsidP="00BA161C">
            <w:pPr>
              <w:widowControl w:val="0"/>
              <w:spacing w:line="240" w:lineRule="auto"/>
            </w:pPr>
          </w:p>
          <w:p w14:paraId="501CDCC0" w14:textId="77777777" w:rsidR="003D4FBA" w:rsidRDefault="003D4FBA" w:rsidP="00BA161C">
            <w:pPr>
              <w:widowControl w:val="0"/>
              <w:spacing w:line="240" w:lineRule="auto"/>
            </w:pPr>
          </w:p>
          <w:p w14:paraId="7E4D9540" w14:textId="77777777" w:rsidR="003D4FBA" w:rsidRDefault="003D4FBA" w:rsidP="00BA161C">
            <w:pPr>
              <w:widowControl w:val="0"/>
              <w:spacing w:line="240" w:lineRule="auto"/>
            </w:pPr>
            <w:r>
              <w:t>Summary:</w:t>
            </w:r>
          </w:p>
          <w:p w14:paraId="0163C0D9" w14:textId="77777777" w:rsidR="003D4FBA" w:rsidRDefault="003D4FBA" w:rsidP="00BA161C">
            <w:pPr>
              <w:widowControl w:val="0"/>
              <w:spacing w:line="240" w:lineRule="auto"/>
            </w:pPr>
          </w:p>
          <w:p w14:paraId="6AE9FD67" w14:textId="77777777" w:rsidR="003D4FBA" w:rsidRDefault="003D4FBA" w:rsidP="00BA161C">
            <w:pPr>
              <w:widowControl w:val="0"/>
              <w:spacing w:line="240" w:lineRule="auto"/>
            </w:pPr>
          </w:p>
        </w:tc>
        <w:tc>
          <w:tcPr>
            <w:tcW w:w="5497" w:type="dxa"/>
            <w:shd w:val="clear" w:color="auto" w:fill="auto"/>
            <w:tcMar>
              <w:top w:w="100" w:type="dxa"/>
              <w:left w:w="100" w:type="dxa"/>
              <w:bottom w:w="100" w:type="dxa"/>
              <w:right w:w="100" w:type="dxa"/>
            </w:tcMar>
          </w:tcPr>
          <w:p w14:paraId="2DAB3794" w14:textId="77777777" w:rsidR="003D4FBA" w:rsidRDefault="003D4FBA" w:rsidP="00BA161C">
            <w:pPr>
              <w:widowControl w:val="0"/>
              <w:spacing w:line="240" w:lineRule="auto"/>
            </w:pPr>
            <w:r>
              <w:t>Source:</w:t>
            </w:r>
          </w:p>
          <w:p w14:paraId="1C800202" w14:textId="77777777" w:rsidR="003D4FBA" w:rsidRDefault="003D4FBA" w:rsidP="00BA161C">
            <w:pPr>
              <w:widowControl w:val="0"/>
              <w:spacing w:line="240" w:lineRule="auto"/>
            </w:pPr>
          </w:p>
          <w:p w14:paraId="75D9C703" w14:textId="77777777" w:rsidR="003D4FBA" w:rsidRDefault="003D4FBA" w:rsidP="00BA161C">
            <w:pPr>
              <w:widowControl w:val="0"/>
              <w:spacing w:line="240" w:lineRule="auto"/>
            </w:pPr>
          </w:p>
          <w:p w14:paraId="3EB4B873" w14:textId="77777777" w:rsidR="003D4FBA" w:rsidRDefault="003D4FBA" w:rsidP="00BA161C">
            <w:pPr>
              <w:widowControl w:val="0"/>
              <w:spacing w:line="240" w:lineRule="auto"/>
            </w:pPr>
            <w:r>
              <w:t>Quote:</w:t>
            </w:r>
          </w:p>
          <w:p w14:paraId="3614DF15" w14:textId="77777777" w:rsidR="003D4FBA" w:rsidRDefault="003D4FBA" w:rsidP="00BA161C">
            <w:pPr>
              <w:widowControl w:val="0"/>
              <w:spacing w:line="240" w:lineRule="auto"/>
            </w:pPr>
          </w:p>
          <w:p w14:paraId="59BEF129" w14:textId="77777777" w:rsidR="003D4FBA" w:rsidRDefault="003D4FBA" w:rsidP="00BA161C">
            <w:pPr>
              <w:widowControl w:val="0"/>
              <w:spacing w:line="240" w:lineRule="auto"/>
            </w:pPr>
          </w:p>
          <w:p w14:paraId="0D368525" w14:textId="77777777" w:rsidR="003D4FBA" w:rsidRDefault="003D4FBA" w:rsidP="00BA161C">
            <w:pPr>
              <w:widowControl w:val="0"/>
              <w:spacing w:line="240" w:lineRule="auto"/>
            </w:pPr>
            <w:r>
              <w:t>Summary:</w:t>
            </w:r>
          </w:p>
        </w:tc>
      </w:tr>
    </w:tbl>
    <w:p w14:paraId="7FE1A91A" w14:textId="77777777" w:rsidR="003D4FBA" w:rsidRDefault="003D4FBA" w:rsidP="003D4FBA">
      <w:pPr>
        <w:spacing w:after="200"/>
      </w:pPr>
    </w:p>
    <w:p w14:paraId="0F214482" w14:textId="77777777" w:rsidR="00C153FE" w:rsidRDefault="00C153FE">
      <w:bookmarkStart w:id="0" w:name="_GoBack"/>
      <w:bookmarkEnd w:id="0"/>
    </w:p>
    <w:sectPr w:rsidR="00C153F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2F64"/>
    <w:multiLevelType w:val="multilevel"/>
    <w:tmpl w:val="A7447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346F6"/>
    <w:multiLevelType w:val="multilevel"/>
    <w:tmpl w:val="2166C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893895"/>
    <w:multiLevelType w:val="multilevel"/>
    <w:tmpl w:val="E0002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ED432E"/>
    <w:multiLevelType w:val="multilevel"/>
    <w:tmpl w:val="D7346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3FE"/>
    <w:rsid w:val="00131942"/>
    <w:rsid w:val="003D4FBA"/>
    <w:rsid w:val="0053115E"/>
    <w:rsid w:val="00C153FE"/>
    <w:rsid w:val="00C75C16"/>
    <w:rsid w:val="00DD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5E2A"/>
  <w15:docId w15:val="{10E29CE6-53CF-4DDC-BE75-B25902E9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115E"/>
    <w:rPr>
      <w:color w:val="0000FF" w:themeColor="hyperlink"/>
      <w:u w:val="single"/>
    </w:rPr>
  </w:style>
  <w:style w:type="character" w:styleId="UnresolvedMention">
    <w:name w:val="Unresolved Mention"/>
    <w:basedOn w:val="DefaultParagraphFont"/>
    <w:uiPriority w:val="99"/>
    <w:semiHidden/>
    <w:unhideWhenUsed/>
    <w:rsid w:val="00531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pan.org/classroom/document/?6557" TargetMode="External"/><Relationship Id="rId3" Type="http://schemas.openxmlformats.org/officeDocument/2006/relationships/settings" Target="settings.xml"/><Relationship Id="rId7" Type="http://schemas.openxmlformats.org/officeDocument/2006/relationships/hyperlink" Target="https://www.nytimes.com/interactive/2016/09/02/us/sanctuary-c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tinyurl.com/sanctuaryfreed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pan.org/classroom/document/?6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A. Newell</cp:lastModifiedBy>
  <cp:revision>2</cp:revision>
  <cp:lastPrinted>2019-05-14T12:07:00Z</cp:lastPrinted>
  <dcterms:created xsi:type="dcterms:W3CDTF">2020-04-22T23:12:00Z</dcterms:created>
  <dcterms:modified xsi:type="dcterms:W3CDTF">2020-04-22T23:12:00Z</dcterms:modified>
</cp:coreProperties>
</file>