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4B" w:rsidRPr="005B304B" w:rsidRDefault="005B304B" w:rsidP="005B304B">
      <w:pPr>
        <w:shd w:val="clear" w:color="auto" w:fill="FFFFFF"/>
        <w:spacing w:after="0" w:line="240" w:lineRule="auto"/>
        <w:textAlignment w:val="baseline"/>
        <w:outlineLvl w:val="0"/>
        <w:rPr>
          <w:rFonts w:ascii="Arial" w:eastAsia="Times New Roman" w:hAnsi="Arial" w:cs="Arial"/>
          <w:b/>
          <w:bCs/>
          <w:color w:val="333333"/>
          <w:kern w:val="36"/>
          <w:sz w:val="33"/>
          <w:szCs w:val="33"/>
        </w:rPr>
      </w:pPr>
      <w:r w:rsidRPr="005B304B">
        <w:rPr>
          <w:rFonts w:ascii="Arial" w:eastAsia="Times New Roman" w:hAnsi="Arial" w:cs="Arial"/>
          <w:b/>
          <w:bCs/>
          <w:color w:val="333333"/>
          <w:kern w:val="36"/>
          <w:sz w:val="33"/>
          <w:szCs w:val="33"/>
        </w:rPr>
        <w:fldChar w:fldCharType="begin"/>
      </w:r>
      <w:r w:rsidRPr="005B304B">
        <w:rPr>
          <w:rFonts w:ascii="Arial" w:eastAsia="Times New Roman" w:hAnsi="Arial" w:cs="Arial"/>
          <w:b/>
          <w:bCs/>
          <w:color w:val="333333"/>
          <w:kern w:val="36"/>
          <w:sz w:val="33"/>
          <w:szCs w:val="33"/>
        </w:rPr>
        <w:instrText xml:space="preserve"> HYPERLINK "http://energyblog.nationalgeographic.com/2014/02/06/fracking-in-water-stressed-zones-increases-risks-to-communities-and-energy-producers/" </w:instrText>
      </w:r>
      <w:r w:rsidRPr="005B304B">
        <w:rPr>
          <w:rFonts w:ascii="Arial" w:eastAsia="Times New Roman" w:hAnsi="Arial" w:cs="Arial"/>
          <w:b/>
          <w:bCs/>
          <w:color w:val="333333"/>
          <w:kern w:val="36"/>
          <w:sz w:val="33"/>
          <w:szCs w:val="33"/>
        </w:rPr>
        <w:fldChar w:fldCharType="separate"/>
      </w:r>
      <w:proofErr w:type="spellStart"/>
      <w:r w:rsidRPr="005B304B">
        <w:rPr>
          <w:rFonts w:ascii="Arial" w:eastAsia="Times New Roman" w:hAnsi="Arial" w:cs="Arial"/>
          <w:b/>
          <w:bCs/>
          <w:color w:val="000000"/>
          <w:kern w:val="36"/>
          <w:sz w:val="33"/>
          <w:szCs w:val="33"/>
          <w:bdr w:val="none" w:sz="0" w:space="0" w:color="auto" w:frame="1"/>
        </w:rPr>
        <w:t>Fracking</w:t>
      </w:r>
      <w:proofErr w:type="spellEnd"/>
      <w:r w:rsidRPr="005B304B">
        <w:rPr>
          <w:rFonts w:ascii="Arial" w:eastAsia="Times New Roman" w:hAnsi="Arial" w:cs="Arial"/>
          <w:b/>
          <w:bCs/>
          <w:color w:val="000000"/>
          <w:kern w:val="36"/>
          <w:sz w:val="33"/>
          <w:szCs w:val="33"/>
          <w:bdr w:val="none" w:sz="0" w:space="0" w:color="auto" w:frame="1"/>
        </w:rPr>
        <w:t xml:space="preserve"> in Water-Stressed Zones Increases Risks to Communities – and Energy Producers</w:t>
      </w:r>
      <w:r w:rsidRPr="005B304B">
        <w:rPr>
          <w:rFonts w:ascii="Arial" w:eastAsia="Times New Roman" w:hAnsi="Arial" w:cs="Arial"/>
          <w:b/>
          <w:bCs/>
          <w:color w:val="333333"/>
          <w:kern w:val="36"/>
          <w:sz w:val="33"/>
          <w:szCs w:val="33"/>
        </w:rPr>
        <w:fldChar w:fldCharType="end"/>
      </w:r>
    </w:p>
    <w:p w:rsidR="005B304B" w:rsidRPr="005B304B" w:rsidRDefault="005B304B" w:rsidP="005B304B">
      <w:pPr>
        <w:shd w:val="clear" w:color="auto" w:fill="FFFFFF"/>
        <w:spacing w:after="0" w:line="270" w:lineRule="atLeast"/>
        <w:textAlignment w:val="baseline"/>
        <w:rPr>
          <w:rFonts w:ascii="Arial" w:eastAsia="Times New Roman" w:hAnsi="Arial" w:cs="Arial"/>
          <w:color w:val="666666"/>
          <w:sz w:val="18"/>
          <w:szCs w:val="18"/>
        </w:rPr>
      </w:pPr>
      <w:r w:rsidRPr="005B304B">
        <w:rPr>
          <w:rFonts w:ascii="Arial" w:eastAsia="Times New Roman" w:hAnsi="Arial" w:cs="Arial"/>
          <w:color w:val="666666"/>
          <w:sz w:val="18"/>
          <w:szCs w:val="18"/>
        </w:rPr>
        <w:t>Posted by </w:t>
      </w:r>
      <w:hyperlink r:id="rId5" w:tooltip="Posts by Sandra Postel" w:history="1">
        <w:r w:rsidRPr="005B304B">
          <w:rPr>
            <w:rFonts w:ascii="Arial" w:eastAsia="Times New Roman" w:hAnsi="Arial" w:cs="Arial"/>
            <w:b/>
            <w:bCs/>
            <w:color w:val="044E8E"/>
            <w:sz w:val="18"/>
            <w:szCs w:val="18"/>
            <w:bdr w:val="none" w:sz="0" w:space="0" w:color="auto" w:frame="1"/>
          </w:rPr>
          <w:t xml:space="preserve">Sandra </w:t>
        </w:r>
        <w:proofErr w:type="spellStart"/>
        <w:r w:rsidRPr="005B304B">
          <w:rPr>
            <w:rFonts w:ascii="Arial" w:eastAsia="Times New Roman" w:hAnsi="Arial" w:cs="Arial"/>
            <w:b/>
            <w:bCs/>
            <w:color w:val="044E8E"/>
            <w:sz w:val="18"/>
            <w:szCs w:val="18"/>
            <w:bdr w:val="none" w:sz="0" w:space="0" w:color="auto" w:frame="1"/>
          </w:rPr>
          <w:t>Postel</w:t>
        </w:r>
        <w:proofErr w:type="spellEnd"/>
      </w:hyperlink>
      <w:r w:rsidRPr="005B304B">
        <w:rPr>
          <w:rFonts w:ascii="Arial" w:eastAsia="Times New Roman" w:hAnsi="Arial" w:cs="Arial"/>
          <w:color w:val="666666"/>
          <w:sz w:val="18"/>
          <w:szCs w:val="18"/>
        </w:rPr>
        <w:t> of National Geographic's Freshwater Initiative on February 6, 2014</w:t>
      </w:r>
    </w:p>
    <w:p w:rsidR="005B304B" w:rsidRDefault="005B304B" w:rsidP="005B304B">
      <w:pPr>
        <w:shd w:val="clear" w:color="auto" w:fill="FFFFFF"/>
        <w:spacing w:after="0" w:line="330" w:lineRule="atLeast"/>
        <w:textAlignment w:val="baseline"/>
        <w:rPr>
          <w:rFonts w:ascii="Arial" w:eastAsia="Times New Roman" w:hAnsi="Arial" w:cs="Arial"/>
          <w:color w:val="333333"/>
          <w:sz w:val="21"/>
          <w:szCs w:val="21"/>
        </w:rPr>
      </w:pPr>
    </w:p>
    <w:p w:rsidR="005B304B" w:rsidRPr="005B304B" w:rsidRDefault="005B304B" w:rsidP="005B304B">
      <w:pPr>
        <w:shd w:val="clear" w:color="auto" w:fill="FFFFFF"/>
        <w:spacing w:after="0" w:line="330" w:lineRule="atLeast"/>
        <w:ind w:firstLine="720"/>
        <w:textAlignment w:val="baseline"/>
        <w:rPr>
          <w:rFonts w:ascii="Arial" w:eastAsia="Times New Roman" w:hAnsi="Arial" w:cs="Arial"/>
          <w:color w:val="333333"/>
          <w:sz w:val="21"/>
          <w:szCs w:val="21"/>
        </w:rPr>
      </w:pPr>
      <w:r w:rsidRPr="005B304B">
        <w:rPr>
          <w:rFonts w:ascii="Arial" w:eastAsia="Times New Roman" w:hAnsi="Arial" w:cs="Arial"/>
          <w:color w:val="333333"/>
          <w:sz w:val="21"/>
          <w:szCs w:val="21"/>
        </w:rPr>
        <w:t>Even as concerns arise about the threats </w:t>
      </w:r>
      <w:hyperlink r:id="rId6" w:history="1">
        <w:r w:rsidRPr="005B304B">
          <w:rPr>
            <w:rFonts w:ascii="Arial" w:eastAsia="Times New Roman" w:hAnsi="Arial" w:cs="Arial"/>
            <w:color w:val="044E8E"/>
            <w:sz w:val="21"/>
            <w:szCs w:val="21"/>
            <w:bdr w:val="none" w:sz="0" w:space="0" w:color="auto" w:frame="1"/>
          </w:rPr>
          <w:t>hydraulic fracturing</w:t>
        </w:r>
      </w:hyperlink>
      <w:r w:rsidRPr="005B304B">
        <w:rPr>
          <w:rFonts w:ascii="Arial" w:eastAsia="Times New Roman" w:hAnsi="Arial" w:cs="Arial"/>
          <w:color w:val="333333"/>
          <w:sz w:val="21"/>
          <w:szCs w:val="21"/>
        </w:rPr>
        <w:t> poses to </w:t>
      </w:r>
      <w:hyperlink r:id="rId7" w:history="1">
        <w:r w:rsidRPr="005B304B">
          <w:rPr>
            <w:rFonts w:ascii="Arial" w:eastAsia="Times New Roman" w:hAnsi="Arial" w:cs="Arial"/>
            <w:color w:val="044E8E"/>
            <w:sz w:val="21"/>
            <w:szCs w:val="21"/>
            <w:bdr w:val="none" w:sz="0" w:space="0" w:color="auto" w:frame="1"/>
          </w:rPr>
          <w:t>water quality</w:t>
        </w:r>
      </w:hyperlink>
      <w:r w:rsidRPr="005B304B">
        <w:rPr>
          <w:rFonts w:ascii="Arial" w:eastAsia="Times New Roman" w:hAnsi="Arial" w:cs="Arial"/>
          <w:color w:val="333333"/>
          <w:sz w:val="21"/>
          <w:szCs w:val="21"/>
        </w:rPr>
        <w:t> and </w:t>
      </w:r>
      <w:hyperlink r:id="rId8" w:history="1">
        <w:r w:rsidRPr="005B304B">
          <w:rPr>
            <w:rFonts w:ascii="Arial" w:eastAsia="Times New Roman" w:hAnsi="Arial" w:cs="Arial"/>
            <w:color w:val="044E8E"/>
            <w:sz w:val="21"/>
            <w:szCs w:val="21"/>
            <w:bdr w:val="none" w:sz="0" w:space="0" w:color="auto" w:frame="1"/>
          </w:rPr>
          <w:t>human health</w:t>
        </w:r>
      </w:hyperlink>
      <w:r w:rsidRPr="005B304B">
        <w:rPr>
          <w:rFonts w:ascii="Arial" w:eastAsia="Times New Roman" w:hAnsi="Arial" w:cs="Arial"/>
          <w:color w:val="333333"/>
          <w:sz w:val="21"/>
          <w:szCs w:val="21"/>
        </w:rPr>
        <w:t>, a new study released yesterday finds that the water demands of the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process are adding considerably to localized water depletion, especially in parts of Texas, Colorado, and California. (Vote and comment: “</w:t>
      </w:r>
      <w:hyperlink r:id="rId9" w:history="1">
        <w:r w:rsidRPr="005B304B">
          <w:rPr>
            <w:rFonts w:ascii="Arial" w:eastAsia="Times New Roman" w:hAnsi="Arial" w:cs="Arial"/>
            <w:color w:val="044E8E"/>
            <w:sz w:val="21"/>
            <w:szCs w:val="21"/>
            <w:bdr w:val="none" w:sz="0" w:space="0" w:color="auto" w:frame="1"/>
          </w:rPr>
          <w:t xml:space="preserve">How Has </w:t>
        </w:r>
        <w:proofErr w:type="spellStart"/>
        <w:r w:rsidRPr="005B304B">
          <w:rPr>
            <w:rFonts w:ascii="Arial" w:eastAsia="Times New Roman" w:hAnsi="Arial" w:cs="Arial"/>
            <w:color w:val="044E8E"/>
            <w:sz w:val="21"/>
            <w:szCs w:val="21"/>
            <w:bdr w:val="none" w:sz="0" w:space="0" w:color="auto" w:frame="1"/>
          </w:rPr>
          <w:t>Fracking</w:t>
        </w:r>
        <w:proofErr w:type="spellEnd"/>
        <w:r w:rsidRPr="005B304B">
          <w:rPr>
            <w:rFonts w:ascii="Arial" w:eastAsia="Times New Roman" w:hAnsi="Arial" w:cs="Arial"/>
            <w:color w:val="044E8E"/>
            <w:sz w:val="21"/>
            <w:szCs w:val="21"/>
            <w:bdr w:val="none" w:sz="0" w:space="0" w:color="auto" w:frame="1"/>
          </w:rPr>
          <w:t xml:space="preserve"> Changed Our Future</w:t>
        </w:r>
        <w:proofErr w:type="gramStart"/>
        <w:r w:rsidRPr="005B304B">
          <w:rPr>
            <w:rFonts w:ascii="Arial" w:eastAsia="Times New Roman" w:hAnsi="Arial" w:cs="Arial"/>
            <w:color w:val="044E8E"/>
            <w:sz w:val="21"/>
            <w:szCs w:val="21"/>
            <w:bdr w:val="none" w:sz="0" w:space="0" w:color="auto" w:frame="1"/>
          </w:rPr>
          <w:t>?</w:t>
        </w:r>
        <w:proofErr w:type="gramEnd"/>
      </w:hyperlink>
      <w:r w:rsidRPr="005B304B">
        <w:rPr>
          <w:rFonts w:ascii="Arial" w:eastAsia="Times New Roman" w:hAnsi="Arial" w:cs="Arial"/>
          <w:color w:val="333333"/>
          <w:sz w:val="21"/>
          <w:szCs w:val="21"/>
        </w:rPr>
        <w:t>“)</w:t>
      </w:r>
      <w:r>
        <w:rPr>
          <w:rFonts w:ascii="Arial" w:eastAsia="Times New Roman" w:hAnsi="Arial" w:cs="Arial"/>
          <w:color w:val="333333"/>
          <w:sz w:val="21"/>
          <w:szCs w:val="21"/>
        </w:rPr>
        <w:t xml:space="preserve">  </w:t>
      </w:r>
      <w:r w:rsidRPr="005B304B">
        <w:rPr>
          <w:rFonts w:ascii="Arial" w:eastAsia="Times New Roman" w:hAnsi="Arial" w:cs="Arial"/>
          <w:color w:val="333333"/>
          <w:sz w:val="21"/>
          <w:szCs w:val="21"/>
        </w:rPr>
        <w:t xml:space="preserve">Nearly half of the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xml:space="preserve"> wells in operation since 2011 are located in regions with high or extremely high water stress, according to </w:t>
      </w:r>
      <w:hyperlink r:id="rId10" w:history="1">
        <w:r w:rsidRPr="005B304B">
          <w:rPr>
            <w:rFonts w:ascii="Arial" w:eastAsia="Times New Roman" w:hAnsi="Arial" w:cs="Arial"/>
            <w:color w:val="044E8E"/>
            <w:sz w:val="21"/>
            <w:szCs w:val="21"/>
            <w:bdr w:val="none" w:sz="0" w:space="0" w:color="auto" w:frame="1"/>
          </w:rPr>
          <w:t>the report</w:t>
        </w:r>
      </w:hyperlink>
      <w:r w:rsidRPr="005B304B">
        <w:rPr>
          <w:rFonts w:ascii="Arial" w:eastAsia="Times New Roman" w:hAnsi="Arial" w:cs="Arial"/>
          <w:color w:val="333333"/>
          <w:sz w:val="21"/>
          <w:szCs w:val="21"/>
        </w:rPr>
        <w:t> by </w:t>
      </w:r>
      <w:hyperlink r:id="rId11" w:history="1">
        <w:r w:rsidRPr="005B304B">
          <w:rPr>
            <w:rFonts w:ascii="Arial" w:eastAsia="Times New Roman" w:hAnsi="Arial" w:cs="Arial"/>
            <w:color w:val="044E8E"/>
            <w:sz w:val="21"/>
            <w:szCs w:val="21"/>
            <w:bdr w:val="none" w:sz="0" w:space="0" w:color="auto" w:frame="1"/>
          </w:rPr>
          <w:t>Ceres</w:t>
        </w:r>
      </w:hyperlink>
      <w:r w:rsidRPr="005B304B">
        <w:rPr>
          <w:rFonts w:ascii="Arial" w:eastAsia="Times New Roman" w:hAnsi="Arial" w:cs="Arial"/>
          <w:color w:val="333333"/>
          <w:sz w:val="21"/>
          <w:szCs w:val="21"/>
        </w:rPr>
        <w:t>, a non-profit organization that works with investors and businesses to promote more sustainable practices.</w:t>
      </w:r>
    </w:p>
    <w:p w:rsidR="005B304B" w:rsidRPr="005B304B" w:rsidRDefault="005B304B" w:rsidP="005B304B">
      <w:pPr>
        <w:shd w:val="clear" w:color="auto" w:fill="FFFFFF"/>
        <w:spacing w:after="0" w:line="330" w:lineRule="atLeast"/>
        <w:ind w:firstLine="720"/>
        <w:textAlignment w:val="baseline"/>
        <w:rPr>
          <w:rFonts w:ascii="Arial" w:eastAsia="Times New Roman" w:hAnsi="Arial" w:cs="Arial"/>
          <w:color w:val="333333"/>
          <w:sz w:val="21"/>
          <w:szCs w:val="21"/>
        </w:rPr>
      </w:pPr>
      <w:r w:rsidRPr="005B304B">
        <w:rPr>
          <w:rFonts w:ascii="Arial" w:eastAsia="Times New Roman" w:hAnsi="Arial" w:cs="Arial"/>
          <w:color w:val="333333"/>
          <w:sz w:val="21"/>
          <w:szCs w:val="21"/>
        </w:rPr>
        <w:t>Competition for water between cities, farms and industries is already tight in those water-stressed areas, posing risks of supply disruptions during times of drought. Rivers and wetlands often suffer from insufficient flows in such areas, and depletion of groundwater is common. (See related story: “</w:t>
      </w:r>
      <w:hyperlink r:id="rId12" w:history="1">
        <w:r w:rsidRPr="005B304B">
          <w:rPr>
            <w:rFonts w:ascii="Arial" w:eastAsia="Times New Roman" w:hAnsi="Arial" w:cs="Arial"/>
            <w:color w:val="044E8E"/>
            <w:sz w:val="21"/>
            <w:szCs w:val="21"/>
            <w:bdr w:val="none" w:sz="0" w:space="0" w:color="auto" w:frame="1"/>
          </w:rPr>
          <w:t xml:space="preserve">Water Demand for Energy to </w:t>
        </w:r>
        <w:proofErr w:type="gramStart"/>
        <w:r w:rsidRPr="005B304B">
          <w:rPr>
            <w:rFonts w:ascii="Arial" w:eastAsia="Times New Roman" w:hAnsi="Arial" w:cs="Arial"/>
            <w:color w:val="044E8E"/>
            <w:sz w:val="21"/>
            <w:szCs w:val="21"/>
            <w:bdr w:val="none" w:sz="0" w:space="0" w:color="auto" w:frame="1"/>
          </w:rPr>
          <w:t>Double</w:t>
        </w:r>
        <w:proofErr w:type="gramEnd"/>
        <w:r w:rsidRPr="005B304B">
          <w:rPr>
            <w:rFonts w:ascii="Arial" w:eastAsia="Times New Roman" w:hAnsi="Arial" w:cs="Arial"/>
            <w:color w:val="044E8E"/>
            <w:sz w:val="21"/>
            <w:szCs w:val="21"/>
            <w:bdr w:val="none" w:sz="0" w:space="0" w:color="auto" w:frame="1"/>
          </w:rPr>
          <w:t xml:space="preserve"> by 2035</w:t>
        </w:r>
      </w:hyperlink>
      <w:r w:rsidRPr="005B304B">
        <w:rPr>
          <w:rFonts w:ascii="Arial" w:eastAsia="Times New Roman" w:hAnsi="Arial" w:cs="Arial"/>
          <w:color w:val="333333"/>
          <w:sz w:val="21"/>
          <w:szCs w:val="21"/>
        </w:rPr>
        <w:t>.”)</w:t>
      </w:r>
    </w:p>
    <w:p w:rsidR="005B304B" w:rsidRPr="005B304B" w:rsidRDefault="005B304B" w:rsidP="005B304B">
      <w:pPr>
        <w:shd w:val="clear" w:color="auto" w:fill="FFFFFF"/>
        <w:spacing w:after="0" w:line="330" w:lineRule="atLeast"/>
        <w:ind w:firstLine="720"/>
        <w:textAlignment w:val="baseline"/>
        <w:rPr>
          <w:rFonts w:ascii="Arial" w:eastAsia="Times New Roman" w:hAnsi="Arial" w:cs="Arial"/>
          <w:color w:val="333333"/>
          <w:sz w:val="21"/>
          <w:szCs w:val="21"/>
        </w:rPr>
      </w:pPr>
      <w:r w:rsidRPr="005B304B">
        <w:rPr>
          <w:rFonts w:ascii="Arial" w:eastAsia="Times New Roman" w:hAnsi="Arial" w:cs="Arial"/>
          <w:color w:val="333333"/>
          <w:sz w:val="21"/>
          <w:szCs w:val="21"/>
        </w:rPr>
        <w:t>While agriculture is by far the biggest consumer of water in the western states,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xml:space="preserve"> is the latest party to come to the table,” said Monika </w:t>
      </w:r>
      <w:proofErr w:type="spellStart"/>
      <w:r w:rsidRPr="005B304B">
        <w:rPr>
          <w:rFonts w:ascii="Arial" w:eastAsia="Times New Roman" w:hAnsi="Arial" w:cs="Arial"/>
          <w:color w:val="333333"/>
          <w:sz w:val="21"/>
          <w:szCs w:val="21"/>
        </w:rPr>
        <w:t>Freyman</w:t>
      </w:r>
      <w:proofErr w:type="spellEnd"/>
      <w:r w:rsidRPr="005B304B">
        <w:rPr>
          <w:rFonts w:ascii="Arial" w:eastAsia="Times New Roman" w:hAnsi="Arial" w:cs="Arial"/>
          <w:color w:val="333333"/>
          <w:sz w:val="21"/>
          <w:szCs w:val="21"/>
        </w:rPr>
        <w:t>, author of the report and senior manager in Ceres water program, during a teleconference. In some ways it’s “the straw that’s breaking the camel’s back.” (Take the related quiz: “</w:t>
      </w:r>
      <w:hyperlink r:id="rId13" w:history="1">
        <w:r w:rsidRPr="005B304B">
          <w:rPr>
            <w:rFonts w:ascii="Arial" w:eastAsia="Times New Roman" w:hAnsi="Arial" w:cs="Arial"/>
            <w:color w:val="044E8E"/>
            <w:sz w:val="21"/>
            <w:szCs w:val="21"/>
            <w:bdr w:val="none" w:sz="0" w:space="0" w:color="auto" w:frame="1"/>
          </w:rPr>
          <w:t xml:space="preserve">What </w:t>
        </w:r>
        <w:proofErr w:type="gramStart"/>
        <w:r w:rsidRPr="005B304B">
          <w:rPr>
            <w:rFonts w:ascii="Arial" w:eastAsia="Times New Roman" w:hAnsi="Arial" w:cs="Arial"/>
            <w:color w:val="044E8E"/>
            <w:sz w:val="21"/>
            <w:szCs w:val="21"/>
            <w:bdr w:val="none" w:sz="0" w:space="0" w:color="auto" w:frame="1"/>
          </w:rPr>
          <w:t>You Don’t Know About</w:t>
        </w:r>
        <w:proofErr w:type="gramEnd"/>
        <w:r w:rsidRPr="005B304B">
          <w:rPr>
            <w:rFonts w:ascii="Arial" w:eastAsia="Times New Roman" w:hAnsi="Arial" w:cs="Arial"/>
            <w:color w:val="044E8E"/>
            <w:sz w:val="21"/>
            <w:szCs w:val="21"/>
            <w:bdr w:val="none" w:sz="0" w:space="0" w:color="auto" w:frame="1"/>
          </w:rPr>
          <w:t xml:space="preserve"> Water and Energy</w:t>
        </w:r>
      </w:hyperlink>
      <w:r w:rsidRPr="005B304B">
        <w:rPr>
          <w:rFonts w:ascii="Arial" w:eastAsia="Times New Roman" w:hAnsi="Arial" w:cs="Arial"/>
          <w:color w:val="333333"/>
          <w:sz w:val="21"/>
          <w:szCs w:val="21"/>
        </w:rPr>
        <w:t>.”)</w:t>
      </w:r>
    </w:p>
    <w:p w:rsidR="005B304B" w:rsidRPr="005B304B" w:rsidRDefault="005B304B" w:rsidP="005B304B">
      <w:pPr>
        <w:shd w:val="clear" w:color="auto" w:fill="FFFFFF"/>
        <w:spacing w:after="240" w:line="330" w:lineRule="atLeast"/>
        <w:ind w:firstLine="720"/>
        <w:textAlignment w:val="baseline"/>
        <w:rPr>
          <w:rFonts w:ascii="Arial" w:eastAsia="Times New Roman" w:hAnsi="Arial" w:cs="Arial"/>
          <w:color w:val="333333"/>
          <w:sz w:val="21"/>
          <w:szCs w:val="21"/>
        </w:rPr>
      </w:pPr>
      <w:r w:rsidRPr="005B304B">
        <w:rPr>
          <w:rFonts w:ascii="Arial" w:eastAsia="Times New Roman" w:hAnsi="Arial" w:cs="Arial"/>
          <w:color w:val="333333"/>
          <w:sz w:val="21"/>
          <w:szCs w:val="21"/>
        </w:rPr>
        <w:t xml:space="preserve">Hydraulic fracturing is the process of blasting water mixed with sand and chemicals deep underground at high pressure so as to fracture shale rock and release the oil and gas it holds. Combined with the technique of horizontal drilling, it has made previously inaccessible fossil fuel reserves economical to tap, and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xml:space="preserve"> operations have spread rapidly across the country and in many parts of the world.</w:t>
      </w:r>
    </w:p>
    <w:p w:rsidR="005B304B" w:rsidRPr="005B304B" w:rsidRDefault="005B304B" w:rsidP="005B304B">
      <w:pPr>
        <w:shd w:val="clear" w:color="auto" w:fill="FFFFFF"/>
        <w:spacing w:after="240" w:line="330" w:lineRule="atLeast"/>
        <w:jc w:val="center"/>
        <w:textAlignment w:val="baseline"/>
        <w:rPr>
          <w:rFonts w:ascii="Arial" w:eastAsia="Times New Roman" w:hAnsi="Arial" w:cs="Arial"/>
          <w:b/>
          <w:color w:val="333333"/>
          <w:sz w:val="21"/>
          <w:szCs w:val="21"/>
        </w:rPr>
      </w:pPr>
      <w:r w:rsidRPr="005B304B">
        <w:rPr>
          <w:rFonts w:ascii="Arial" w:eastAsia="Times New Roman" w:hAnsi="Arial" w:cs="Arial"/>
          <w:b/>
          <w:color w:val="333333"/>
          <w:sz w:val="21"/>
          <w:szCs w:val="21"/>
        </w:rPr>
        <w:t xml:space="preserve">Each hydraulically </w:t>
      </w:r>
      <w:proofErr w:type="spellStart"/>
      <w:r w:rsidRPr="005B304B">
        <w:rPr>
          <w:rFonts w:ascii="Arial" w:eastAsia="Times New Roman" w:hAnsi="Arial" w:cs="Arial"/>
          <w:b/>
          <w:color w:val="333333"/>
          <w:sz w:val="21"/>
          <w:szCs w:val="21"/>
        </w:rPr>
        <w:t>fracked</w:t>
      </w:r>
      <w:proofErr w:type="spellEnd"/>
      <w:r w:rsidRPr="005B304B">
        <w:rPr>
          <w:rFonts w:ascii="Arial" w:eastAsia="Times New Roman" w:hAnsi="Arial" w:cs="Arial"/>
          <w:b/>
          <w:color w:val="333333"/>
          <w:sz w:val="21"/>
          <w:szCs w:val="21"/>
        </w:rPr>
        <w:t xml:space="preserve"> well can use 2-8 million gallons of water, with </w:t>
      </w:r>
      <w:bookmarkStart w:id="0" w:name="_GoBack"/>
      <w:bookmarkEnd w:id="0"/>
      <w:r w:rsidRPr="005B304B">
        <w:rPr>
          <w:rFonts w:ascii="Arial" w:eastAsia="Times New Roman" w:hAnsi="Arial" w:cs="Arial"/>
          <w:b/>
          <w:color w:val="333333"/>
          <w:sz w:val="21"/>
          <w:szCs w:val="21"/>
        </w:rPr>
        <w:t xml:space="preserve">4-5 million gallons per </w:t>
      </w:r>
      <w:proofErr w:type="spellStart"/>
      <w:r w:rsidRPr="005B304B">
        <w:rPr>
          <w:rFonts w:ascii="Arial" w:eastAsia="Times New Roman" w:hAnsi="Arial" w:cs="Arial"/>
          <w:b/>
          <w:color w:val="333333"/>
          <w:sz w:val="21"/>
          <w:szCs w:val="21"/>
        </w:rPr>
        <w:t>well being</w:t>
      </w:r>
      <w:proofErr w:type="spellEnd"/>
      <w:r w:rsidRPr="005B304B">
        <w:rPr>
          <w:rFonts w:ascii="Arial" w:eastAsia="Times New Roman" w:hAnsi="Arial" w:cs="Arial"/>
          <w:b/>
          <w:color w:val="333333"/>
          <w:sz w:val="21"/>
          <w:szCs w:val="21"/>
        </w:rPr>
        <w:t xml:space="preserve"> fairly common.</w:t>
      </w:r>
    </w:p>
    <w:p w:rsidR="005B304B" w:rsidRPr="005B304B" w:rsidRDefault="005B304B" w:rsidP="005B304B">
      <w:pPr>
        <w:shd w:val="clear" w:color="auto" w:fill="FFFFFF"/>
        <w:spacing w:after="0" w:line="330" w:lineRule="atLeast"/>
        <w:ind w:firstLine="720"/>
        <w:textAlignment w:val="baseline"/>
        <w:rPr>
          <w:rFonts w:ascii="Arial" w:eastAsia="Times New Roman" w:hAnsi="Arial" w:cs="Arial"/>
          <w:color w:val="333333"/>
          <w:sz w:val="21"/>
          <w:szCs w:val="21"/>
        </w:rPr>
      </w:pPr>
      <w:r w:rsidRPr="005B304B">
        <w:rPr>
          <w:rFonts w:ascii="Arial" w:eastAsia="Times New Roman" w:hAnsi="Arial" w:cs="Arial"/>
          <w:color w:val="333333"/>
          <w:sz w:val="21"/>
          <w:szCs w:val="21"/>
        </w:rPr>
        <w:t xml:space="preserve">To perform its analysis, Ceres overlaid data on the number and location of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xml:space="preserve"> wells from the </w:t>
      </w:r>
      <w:proofErr w:type="spellStart"/>
      <w:r w:rsidRPr="005B304B">
        <w:rPr>
          <w:rFonts w:ascii="Arial" w:eastAsia="Times New Roman" w:hAnsi="Arial" w:cs="Arial"/>
          <w:color w:val="333333"/>
          <w:sz w:val="21"/>
          <w:szCs w:val="21"/>
        </w:rPr>
        <w:t>FracFocus</w:t>
      </w:r>
      <w:proofErr w:type="spellEnd"/>
      <w:r w:rsidRPr="005B304B">
        <w:rPr>
          <w:rFonts w:ascii="Arial" w:eastAsia="Times New Roman" w:hAnsi="Arial" w:cs="Arial"/>
          <w:color w:val="333333"/>
          <w:sz w:val="21"/>
          <w:szCs w:val="21"/>
        </w:rPr>
        <w:t xml:space="preserve"> database (obtained via </w:t>
      </w:r>
      <w:hyperlink r:id="rId14" w:history="1">
        <w:r w:rsidRPr="005B304B">
          <w:rPr>
            <w:rFonts w:ascii="Arial" w:eastAsia="Times New Roman" w:hAnsi="Arial" w:cs="Arial"/>
            <w:color w:val="044E8E"/>
            <w:sz w:val="21"/>
            <w:szCs w:val="21"/>
            <w:bdr w:val="none" w:sz="0" w:space="0" w:color="auto" w:frame="1"/>
          </w:rPr>
          <w:t xml:space="preserve">PacWest Consulting Partners’ </w:t>
        </w:r>
        <w:proofErr w:type="spellStart"/>
        <w:r w:rsidRPr="005B304B">
          <w:rPr>
            <w:rFonts w:ascii="Arial" w:eastAsia="Times New Roman" w:hAnsi="Arial" w:cs="Arial"/>
            <w:color w:val="044E8E"/>
            <w:sz w:val="21"/>
            <w:szCs w:val="21"/>
            <w:bdr w:val="none" w:sz="0" w:space="0" w:color="auto" w:frame="1"/>
          </w:rPr>
          <w:t>FracDB</w:t>
        </w:r>
        <w:proofErr w:type="spellEnd"/>
      </w:hyperlink>
      <w:r w:rsidRPr="005B304B">
        <w:rPr>
          <w:rFonts w:ascii="Arial" w:eastAsia="Times New Roman" w:hAnsi="Arial" w:cs="Arial"/>
          <w:color w:val="333333"/>
          <w:sz w:val="21"/>
          <w:szCs w:val="21"/>
        </w:rPr>
        <w:t>) onto </w:t>
      </w:r>
      <w:hyperlink r:id="rId15" w:history="1">
        <w:r w:rsidRPr="005B304B">
          <w:rPr>
            <w:rFonts w:ascii="Arial" w:eastAsia="Times New Roman" w:hAnsi="Arial" w:cs="Arial"/>
            <w:color w:val="044E8E"/>
            <w:sz w:val="21"/>
            <w:szCs w:val="21"/>
            <w:bdr w:val="none" w:sz="0" w:space="0" w:color="auto" w:frame="1"/>
          </w:rPr>
          <w:t>maps of water stress</w:t>
        </w:r>
      </w:hyperlink>
      <w:r w:rsidRPr="005B304B">
        <w:rPr>
          <w:rFonts w:ascii="Arial" w:eastAsia="Times New Roman" w:hAnsi="Arial" w:cs="Arial"/>
          <w:color w:val="333333"/>
          <w:sz w:val="21"/>
          <w:szCs w:val="21"/>
        </w:rPr>
        <w:t> prepared by the World Resources Institute, a Washington, DC-based research organization.</w:t>
      </w:r>
      <w:r>
        <w:rPr>
          <w:rFonts w:ascii="Arial" w:eastAsia="Times New Roman" w:hAnsi="Arial" w:cs="Arial"/>
          <w:color w:val="333333"/>
          <w:sz w:val="21"/>
          <w:szCs w:val="21"/>
        </w:rPr>
        <w:t xml:space="preserve">  </w:t>
      </w:r>
      <w:r w:rsidRPr="005B304B">
        <w:rPr>
          <w:rFonts w:ascii="Arial" w:eastAsia="Times New Roman" w:hAnsi="Arial" w:cs="Arial"/>
          <w:color w:val="333333"/>
          <w:sz w:val="21"/>
          <w:szCs w:val="21"/>
        </w:rPr>
        <w:t xml:space="preserve">In addition to finding that nearly half of the 39,294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xml:space="preserve"> wells analyzed were situated in high or extremely high water-stressed areas, Ceres found that more than 55% were in regions experiencing drought and more than 36% were in zones where groundwater is being depleted, including west Texas and California’s Central Valley, where </w:t>
      </w:r>
      <w:hyperlink r:id="rId16" w:history="1">
        <w:r w:rsidRPr="005B304B">
          <w:rPr>
            <w:rFonts w:ascii="Arial" w:eastAsia="Times New Roman" w:hAnsi="Arial" w:cs="Arial"/>
            <w:color w:val="044E8E"/>
            <w:sz w:val="21"/>
            <w:szCs w:val="21"/>
            <w:bdr w:val="none" w:sz="0" w:space="0" w:color="auto" w:frame="1"/>
          </w:rPr>
          <w:t>depletion will intensify this year</w:t>
        </w:r>
      </w:hyperlink>
      <w:r w:rsidRPr="005B304B">
        <w:rPr>
          <w:rFonts w:ascii="Arial" w:eastAsia="Times New Roman" w:hAnsi="Arial" w:cs="Arial"/>
          <w:color w:val="333333"/>
          <w:sz w:val="21"/>
          <w:szCs w:val="21"/>
        </w:rPr>
        <w:t> due to the record-breaking drought.</w:t>
      </w:r>
      <w:r>
        <w:rPr>
          <w:rFonts w:ascii="Arial" w:eastAsia="Times New Roman" w:hAnsi="Arial" w:cs="Arial"/>
          <w:color w:val="333333"/>
          <w:sz w:val="21"/>
          <w:szCs w:val="21"/>
        </w:rPr>
        <w:t xml:space="preserve">  </w:t>
      </w:r>
      <w:r w:rsidRPr="005B304B">
        <w:rPr>
          <w:rFonts w:ascii="Arial" w:eastAsia="Times New Roman" w:hAnsi="Arial" w:cs="Arial"/>
          <w:color w:val="333333"/>
          <w:sz w:val="21"/>
          <w:szCs w:val="21"/>
        </w:rPr>
        <w:t xml:space="preserve">Even if the water used by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xml:space="preserve"> operators is a small percentage of a state’s total water use, it can account for a very high share in particular counties.</w:t>
      </w:r>
    </w:p>
    <w:p w:rsidR="005B304B" w:rsidRDefault="005B304B" w:rsidP="005B304B">
      <w:pPr>
        <w:shd w:val="clear" w:color="auto" w:fill="FFFFFF"/>
        <w:spacing w:after="240" w:line="330" w:lineRule="atLeast"/>
        <w:ind w:firstLine="720"/>
        <w:textAlignment w:val="baseline"/>
        <w:rPr>
          <w:rFonts w:ascii="Arial" w:eastAsia="Times New Roman" w:hAnsi="Arial" w:cs="Arial"/>
          <w:color w:val="333333"/>
          <w:sz w:val="21"/>
          <w:szCs w:val="21"/>
        </w:rPr>
      </w:pPr>
      <w:r w:rsidRPr="005B304B">
        <w:rPr>
          <w:rFonts w:ascii="Arial" w:eastAsia="Times New Roman" w:hAnsi="Arial" w:cs="Arial"/>
          <w:color w:val="333333"/>
          <w:sz w:val="21"/>
          <w:szCs w:val="21"/>
        </w:rPr>
        <w:t xml:space="preserve">In Colorado, for example, 89 percent of the water used for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xml:space="preserve"> in the state’s two major shale energy plays is concentrated in just two counties, and both are categorized as extremely water-stressed – Garfield County, where </w:t>
      </w:r>
      <w:proofErr w:type="spellStart"/>
      <w:r w:rsidRPr="005B304B">
        <w:rPr>
          <w:rFonts w:ascii="Arial" w:eastAsia="Times New Roman" w:hAnsi="Arial" w:cs="Arial"/>
          <w:color w:val="333333"/>
          <w:sz w:val="21"/>
          <w:szCs w:val="21"/>
        </w:rPr>
        <w:t>fracking’s</w:t>
      </w:r>
      <w:proofErr w:type="spellEnd"/>
      <w:r w:rsidRPr="005B304B">
        <w:rPr>
          <w:rFonts w:ascii="Arial" w:eastAsia="Times New Roman" w:hAnsi="Arial" w:cs="Arial"/>
          <w:color w:val="333333"/>
          <w:sz w:val="21"/>
          <w:szCs w:val="21"/>
        </w:rPr>
        <w:t xml:space="preserve"> water use totaled 1.9 billion gallons in 2012, and Weld County, where it totaled 1.3 billion gallons.</w:t>
      </w:r>
      <w:r>
        <w:rPr>
          <w:rFonts w:ascii="Arial" w:eastAsia="Times New Roman" w:hAnsi="Arial" w:cs="Arial"/>
          <w:color w:val="333333"/>
          <w:sz w:val="21"/>
          <w:szCs w:val="21"/>
        </w:rPr>
        <w:t xml:space="preserve">  </w:t>
      </w:r>
      <w:r w:rsidRPr="005B304B">
        <w:rPr>
          <w:rFonts w:ascii="Arial" w:eastAsia="Times New Roman" w:hAnsi="Arial" w:cs="Arial"/>
          <w:color w:val="333333"/>
          <w:sz w:val="21"/>
          <w:szCs w:val="21"/>
        </w:rPr>
        <w:t xml:space="preserve">By 2015, Colorado’s statewide water demand for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xml:space="preserve"> is expected to double to 6 billion gallons, according to the report.</w:t>
      </w:r>
    </w:p>
    <w:p w:rsidR="005B304B" w:rsidRPr="005B304B" w:rsidRDefault="005B304B" w:rsidP="005B304B">
      <w:pPr>
        <w:shd w:val="clear" w:color="auto" w:fill="FFFFFF"/>
        <w:spacing w:after="240" w:line="330" w:lineRule="atLeast"/>
        <w:ind w:firstLine="720"/>
        <w:textAlignment w:val="baseline"/>
        <w:rPr>
          <w:rFonts w:ascii="Arial" w:eastAsia="Times New Roman" w:hAnsi="Arial" w:cs="Arial"/>
          <w:color w:val="333333"/>
          <w:sz w:val="21"/>
          <w:szCs w:val="21"/>
        </w:rPr>
      </w:pPr>
      <w:r w:rsidRPr="005B304B">
        <w:rPr>
          <w:rFonts w:ascii="Arial" w:eastAsia="Times New Roman" w:hAnsi="Arial" w:cs="Arial"/>
          <w:color w:val="333333"/>
          <w:sz w:val="21"/>
          <w:szCs w:val="21"/>
        </w:rPr>
        <w:t xml:space="preserve">In drought-plagued Texas, which the report calls “ground zero” for water supply risks due to the rapid expansion of shale energy production in recent years, several counties with intensive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xml:space="preserve"> operations have declared water emergencies.</w:t>
      </w:r>
    </w:p>
    <w:p w:rsidR="005B304B" w:rsidRPr="005B304B" w:rsidRDefault="005B304B" w:rsidP="005B304B">
      <w:pPr>
        <w:shd w:val="clear" w:color="auto" w:fill="FFFFFF"/>
        <w:spacing w:after="0" w:line="330" w:lineRule="atLeast"/>
        <w:ind w:firstLine="720"/>
        <w:textAlignment w:val="baseline"/>
        <w:rPr>
          <w:rFonts w:ascii="Arial" w:eastAsia="Times New Roman" w:hAnsi="Arial" w:cs="Arial"/>
          <w:color w:val="333333"/>
          <w:sz w:val="21"/>
          <w:szCs w:val="21"/>
        </w:rPr>
      </w:pPr>
      <w:r w:rsidRPr="005B304B">
        <w:rPr>
          <w:rFonts w:ascii="Arial" w:eastAsia="Times New Roman" w:hAnsi="Arial" w:cs="Arial"/>
          <w:color w:val="333333"/>
          <w:sz w:val="21"/>
          <w:szCs w:val="21"/>
        </w:rPr>
        <w:lastRenderedPageBreak/>
        <w:t>The Permian Basin shale play in west Texas overlaps parts of the Ogallala Aquifer, which has been </w:t>
      </w:r>
      <w:hyperlink r:id="rId17" w:history="1">
        <w:r w:rsidRPr="005B304B">
          <w:rPr>
            <w:rFonts w:ascii="Arial" w:eastAsia="Times New Roman" w:hAnsi="Arial" w:cs="Arial"/>
            <w:color w:val="044E8E"/>
            <w:sz w:val="21"/>
            <w:szCs w:val="21"/>
            <w:bdr w:val="none" w:sz="0" w:space="0" w:color="auto" w:frame="1"/>
          </w:rPr>
          <w:t>undergoing steady depletion for decades</w:t>
        </w:r>
      </w:hyperlink>
      <w:r w:rsidRPr="005B304B">
        <w:rPr>
          <w:rFonts w:ascii="Arial" w:eastAsia="Times New Roman" w:hAnsi="Arial" w:cs="Arial"/>
          <w:color w:val="333333"/>
          <w:sz w:val="21"/>
          <w:szCs w:val="21"/>
        </w:rPr>
        <w:t>, largely due to the water demands of irrigated farming.</w:t>
      </w:r>
      <w:r>
        <w:rPr>
          <w:rFonts w:ascii="Arial" w:eastAsia="Times New Roman" w:hAnsi="Arial" w:cs="Arial"/>
          <w:color w:val="333333"/>
          <w:sz w:val="21"/>
          <w:szCs w:val="21"/>
        </w:rPr>
        <w:t xml:space="preserve">  </w:t>
      </w:r>
      <w:r w:rsidRPr="005B304B">
        <w:rPr>
          <w:rFonts w:ascii="Arial" w:eastAsia="Times New Roman" w:hAnsi="Arial" w:cs="Arial"/>
          <w:color w:val="333333"/>
          <w:sz w:val="21"/>
          <w:szCs w:val="21"/>
        </w:rPr>
        <w:t xml:space="preserve">These findings present some big challenges for both the water-stressed counties where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xml:space="preserve"> is expanding, and for the companies doing the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xml:space="preserve">. As competition for water </w:t>
      </w:r>
      <w:proofErr w:type="gramStart"/>
      <w:r w:rsidRPr="005B304B">
        <w:rPr>
          <w:rFonts w:ascii="Arial" w:eastAsia="Times New Roman" w:hAnsi="Arial" w:cs="Arial"/>
          <w:color w:val="333333"/>
          <w:sz w:val="21"/>
          <w:szCs w:val="21"/>
        </w:rPr>
        <w:t>intensifies,</w:t>
      </w:r>
      <w:proofErr w:type="gramEnd"/>
      <w:r w:rsidRPr="005B304B">
        <w:rPr>
          <w:rFonts w:ascii="Arial" w:eastAsia="Times New Roman" w:hAnsi="Arial" w:cs="Arial"/>
          <w:color w:val="333333"/>
          <w:sz w:val="21"/>
          <w:szCs w:val="21"/>
        </w:rPr>
        <w:t xml:space="preserve"> the risk of shortages – especially in drought-prone regions – increases. The potential for supply shortfalls poses operational risks to the energy producers as well as risks of rationing and other emergency measures to the wider community.</w:t>
      </w:r>
      <w:r>
        <w:rPr>
          <w:rFonts w:ascii="Arial" w:eastAsia="Times New Roman" w:hAnsi="Arial" w:cs="Arial"/>
          <w:color w:val="333333"/>
          <w:sz w:val="21"/>
          <w:szCs w:val="21"/>
        </w:rPr>
        <w:t xml:space="preserve">  </w:t>
      </w:r>
      <w:r w:rsidRPr="005B304B">
        <w:rPr>
          <w:rFonts w:ascii="Arial" w:eastAsia="Times New Roman" w:hAnsi="Arial" w:cs="Arial"/>
          <w:color w:val="333333"/>
          <w:sz w:val="21"/>
          <w:szCs w:val="21"/>
        </w:rPr>
        <w:t>The Ceres report comes none too soon. With hydraulic fracturing expanding rapidly, the water risks posed by these rising demands will only increase.</w:t>
      </w:r>
    </w:p>
    <w:p w:rsidR="005B304B" w:rsidRDefault="005B304B" w:rsidP="005B304B">
      <w:pPr>
        <w:shd w:val="clear" w:color="auto" w:fill="FFFFFF"/>
        <w:spacing w:after="0" w:line="330" w:lineRule="atLeast"/>
        <w:ind w:firstLine="720"/>
        <w:textAlignment w:val="baseline"/>
        <w:rPr>
          <w:rFonts w:ascii="Arial" w:eastAsia="Times New Roman" w:hAnsi="Arial" w:cs="Arial"/>
          <w:color w:val="333333"/>
          <w:sz w:val="21"/>
          <w:szCs w:val="21"/>
        </w:rPr>
      </w:pPr>
      <w:r w:rsidRPr="005B304B">
        <w:rPr>
          <w:rFonts w:ascii="Arial" w:eastAsia="Times New Roman" w:hAnsi="Arial" w:cs="Arial"/>
          <w:color w:val="333333"/>
          <w:sz w:val="21"/>
          <w:szCs w:val="21"/>
        </w:rPr>
        <w:t>Among the actions Ceres calls for is fuller disclosure by shale-energy companies as to how much water they use and from which sources, the development of plans (in conjunction with other stakeholders) to protect local water sources and watersheds, and more concerted efforts to reduce water use through investments in water efficiency and recycling. (See related story: “</w:t>
      </w:r>
      <w:hyperlink r:id="rId18" w:history="1">
        <w:r w:rsidRPr="005B304B">
          <w:rPr>
            <w:rFonts w:ascii="Arial" w:eastAsia="Times New Roman" w:hAnsi="Arial" w:cs="Arial"/>
            <w:color w:val="044E8E"/>
            <w:sz w:val="21"/>
            <w:szCs w:val="21"/>
            <w:bdr w:val="none" w:sz="0" w:space="0" w:color="auto" w:frame="1"/>
          </w:rPr>
          <w:t xml:space="preserve">North Dakota’s Salty </w:t>
        </w:r>
        <w:proofErr w:type="spellStart"/>
        <w:r w:rsidRPr="005B304B">
          <w:rPr>
            <w:rFonts w:ascii="Arial" w:eastAsia="Times New Roman" w:hAnsi="Arial" w:cs="Arial"/>
            <w:color w:val="044E8E"/>
            <w:sz w:val="21"/>
            <w:szCs w:val="21"/>
            <w:bdr w:val="none" w:sz="0" w:space="0" w:color="auto" w:frame="1"/>
          </w:rPr>
          <w:t>Fracked</w:t>
        </w:r>
        <w:proofErr w:type="spellEnd"/>
        <w:r w:rsidRPr="005B304B">
          <w:rPr>
            <w:rFonts w:ascii="Arial" w:eastAsia="Times New Roman" w:hAnsi="Arial" w:cs="Arial"/>
            <w:color w:val="044E8E"/>
            <w:sz w:val="21"/>
            <w:szCs w:val="21"/>
            <w:bdr w:val="none" w:sz="0" w:space="0" w:color="auto" w:frame="1"/>
          </w:rPr>
          <w:t xml:space="preserve"> Wells Drink More Water to Keep Oil Flowing</w:t>
        </w:r>
      </w:hyperlink>
      <w:r w:rsidRPr="005B304B">
        <w:rPr>
          <w:rFonts w:ascii="Arial" w:eastAsia="Times New Roman" w:hAnsi="Arial" w:cs="Arial"/>
          <w:color w:val="333333"/>
          <w:sz w:val="21"/>
          <w:szCs w:val="21"/>
        </w:rPr>
        <w:t>.”)</w:t>
      </w:r>
      <w:r>
        <w:rPr>
          <w:rFonts w:ascii="Arial" w:eastAsia="Times New Roman" w:hAnsi="Arial" w:cs="Arial"/>
          <w:color w:val="333333"/>
          <w:sz w:val="21"/>
          <w:szCs w:val="21"/>
        </w:rPr>
        <w:t xml:space="preserve">  </w:t>
      </w:r>
    </w:p>
    <w:p w:rsidR="005B304B" w:rsidRPr="005B304B" w:rsidRDefault="005B304B" w:rsidP="005B304B">
      <w:pPr>
        <w:shd w:val="clear" w:color="auto" w:fill="FFFFFF"/>
        <w:spacing w:after="0" w:line="330" w:lineRule="atLeast"/>
        <w:ind w:firstLine="720"/>
        <w:textAlignment w:val="baseline"/>
        <w:rPr>
          <w:rFonts w:ascii="Arial" w:eastAsia="Times New Roman" w:hAnsi="Arial" w:cs="Arial"/>
          <w:color w:val="333333"/>
          <w:sz w:val="21"/>
          <w:szCs w:val="21"/>
        </w:rPr>
      </w:pPr>
      <w:r w:rsidRPr="005B304B">
        <w:rPr>
          <w:rFonts w:ascii="Arial" w:eastAsia="Times New Roman" w:hAnsi="Arial" w:cs="Arial"/>
          <w:color w:val="333333"/>
          <w:sz w:val="21"/>
          <w:szCs w:val="21"/>
        </w:rPr>
        <w:t xml:space="preserve">The </w:t>
      </w:r>
      <w:proofErr w:type="spellStart"/>
      <w:r w:rsidRPr="005B304B">
        <w:rPr>
          <w:rFonts w:ascii="Arial" w:eastAsia="Times New Roman" w:hAnsi="Arial" w:cs="Arial"/>
          <w:color w:val="333333"/>
          <w:sz w:val="21"/>
          <w:szCs w:val="21"/>
        </w:rPr>
        <w:t>fracking</w:t>
      </w:r>
      <w:proofErr w:type="spellEnd"/>
      <w:r w:rsidRPr="005B304B">
        <w:rPr>
          <w:rFonts w:ascii="Arial" w:eastAsia="Times New Roman" w:hAnsi="Arial" w:cs="Arial"/>
          <w:color w:val="333333"/>
          <w:sz w:val="21"/>
          <w:szCs w:val="21"/>
        </w:rPr>
        <w:t xml:space="preserve"> train has long ago left the station, but the institution of enforceable procedures and practices to ensure the protection of water supplies has lagged badly behind.</w:t>
      </w:r>
      <w:r>
        <w:rPr>
          <w:rFonts w:ascii="Arial" w:eastAsia="Times New Roman" w:hAnsi="Arial" w:cs="Arial"/>
          <w:color w:val="333333"/>
          <w:sz w:val="21"/>
          <w:szCs w:val="21"/>
        </w:rPr>
        <w:t xml:space="preserve">  </w:t>
      </w:r>
      <w:r w:rsidRPr="005B304B">
        <w:rPr>
          <w:rFonts w:ascii="Arial" w:eastAsia="Times New Roman" w:hAnsi="Arial" w:cs="Arial"/>
          <w:color w:val="333333"/>
          <w:sz w:val="21"/>
          <w:szCs w:val="21"/>
        </w:rPr>
        <w:t>Until that’s remedied, the public is right to take action to slow the train down.</w:t>
      </w:r>
    </w:p>
    <w:p w:rsidR="005B304B" w:rsidRDefault="005B304B" w:rsidP="005B304B">
      <w:pPr>
        <w:shd w:val="clear" w:color="auto" w:fill="FFFFFF"/>
        <w:spacing w:after="0" w:line="330" w:lineRule="atLeast"/>
        <w:textAlignment w:val="baseline"/>
        <w:rPr>
          <w:rFonts w:ascii="Arial" w:eastAsia="Times New Roman" w:hAnsi="Arial" w:cs="Arial"/>
          <w:i/>
          <w:iCs/>
          <w:color w:val="333333"/>
          <w:sz w:val="21"/>
          <w:szCs w:val="21"/>
          <w:bdr w:val="none" w:sz="0" w:space="0" w:color="auto" w:frame="1"/>
        </w:rPr>
      </w:pPr>
    </w:p>
    <w:p w:rsidR="005B304B" w:rsidRPr="005B304B" w:rsidRDefault="005B304B" w:rsidP="005B304B">
      <w:pPr>
        <w:shd w:val="clear" w:color="auto" w:fill="FFFFFF"/>
        <w:spacing w:after="0" w:line="330" w:lineRule="atLeast"/>
        <w:textAlignment w:val="baseline"/>
        <w:rPr>
          <w:rFonts w:ascii="Arial" w:eastAsia="Times New Roman" w:hAnsi="Arial" w:cs="Arial"/>
          <w:color w:val="333333"/>
          <w:sz w:val="21"/>
          <w:szCs w:val="21"/>
        </w:rPr>
      </w:pPr>
      <w:r w:rsidRPr="005B304B">
        <w:rPr>
          <w:rFonts w:ascii="Arial" w:eastAsia="Times New Roman" w:hAnsi="Arial" w:cs="Arial"/>
          <w:i/>
          <w:iCs/>
          <w:color w:val="333333"/>
          <w:sz w:val="21"/>
          <w:szCs w:val="21"/>
          <w:bdr w:val="none" w:sz="0" w:space="0" w:color="auto" w:frame="1"/>
        </w:rPr>
        <w:t xml:space="preserve">Sandra </w:t>
      </w:r>
      <w:proofErr w:type="spellStart"/>
      <w:r w:rsidRPr="005B304B">
        <w:rPr>
          <w:rFonts w:ascii="Arial" w:eastAsia="Times New Roman" w:hAnsi="Arial" w:cs="Arial"/>
          <w:i/>
          <w:iCs/>
          <w:color w:val="333333"/>
          <w:sz w:val="21"/>
          <w:szCs w:val="21"/>
          <w:bdr w:val="none" w:sz="0" w:space="0" w:color="auto" w:frame="1"/>
        </w:rPr>
        <w:t>Postel</w:t>
      </w:r>
      <w:proofErr w:type="spellEnd"/>
      <w:r w:rsidRPr="005B304B">
        <w:rPr>
          <w:rFonts w:ascii="Arial" w:eastAsia="Times New Roman" w:hAnsi="Arial" w:cs="Arial"/>
          <w:i/>
          <w:iCs/>
          <w:color w:val="333333"/>
          <w:sz w:val="21"/>
          <w:szCs w:val="21"/>
          <w:bdr w:val="none" w:sz="0" w:space="0" w:color="auto" w:frame="1"/>
        </w:rPr>
        <w:t xml:space="preserve"> is director of the Global Water Policy Project, Freshwater Fellow of the National Geographic Society, and author of several books and numerous articles on global water issues. She is co-creator of </w:t>
      </w:r>
      <w:hyperlink r:id="rId19" w:history="1">
        <w:r w:rsidRPr="005B304B">
          <w:rPr>
            <w:rFonts w:ascii="Arial" w:eastAsia="Times New Roman" w:hAnsi="Arial" w:cs="Arial"/>
            <w:color w:val="044E8E"/>
            <w:sz w:val="21"/>
            <w:szCs w:val="21"/>
            <w:bdr w:val="none" w:sz="0" w:space="0" w:color="auto" w:frame="1"/>
          </w:rPr>
          <w:t>Change the Course</w:t>
        </w:r>
      </w:hyperlink>
      <w:r w:rsidRPr="005B304B">
        <w:rPr>
          <w:rFonts w:ascii="Arial" w:eastAsia="Times New Roman" w:hAnsi="Arial" w:cs="Arial"/>
          <w:i/>
          <w:iCs/>
          <w:color w:val="333333"/>
          <w:sz w:val="21"/>
          <w:szCs w:val="21"/>
          <w:bdr w:val="none" w:sz="0" w:space="0" w:color="auto" w:frame="1"/>
        </w:rPr>
        <w:t>, the national freshwater conservation and restoration campaign being piloted in the Colorado River Basin.</w:t>
      </w:r>
    </w:p>
    <w:p w:rsidR="00E248D4" w:rsidRDefault="00E248D4"/>
    <w:sectPr w:rsidR="00E248D4" w:rsidSect="005B3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4B"/>
    <w:rsid w:val="005B304B"/>
    <w:rsid w:val="00E2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0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0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304B"/>
  </w:style>
  <w:style w:type="character" w:styleId="Hyperlink">
    <w:name w:val="Hyperlink"/>
    <w:basedOn w:val="DefaultParagraphFont"/>
    <w:uiPriority w:val="99"/>
    <w:semiHidden/>
    <w:unhideWhenUsed/>
    <w:rsid w:val="005B304B"/>
    <w:rPr>
      <w:color w:val="0000FF"/>
      <w:u w:val="single"/>
    </w:rPr>
  </w:style>
  <w:style w:type="paragraph" w:customStyle="1" w:styleId="wp-caption-text">
    <w:name w:val="wp-caption-text"/>
    <w:basedOn w:val="Normal"/>
    <w:rsid w:val="005B30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304B"/>
    <w:rPr>
      <w:i/>
      <w:iCs/>
    </w:rPr>
  </w:style>
  <w:style w:type="paragraph" w:styleId="BalloonText">
    <w:name w:val="Balloon Text"/>
    <w:basedOn w:val="Normal"/>
    <w:link w:val="BalloonTextChar"/>
    <w:uiPriority w:val="99"/>
    <w:semiHidden/>
    <w:unhideWhenUsed/>
    <w:rsid w:val="005B3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4B"/>
    <w:rPr>
      <w:rFonts w:ascii="Tahoma" w:hAnsi="Tahoma" w:cs="Tahoma"/>
      <w:sz w:val="16"/>
      <w:szCs w:val="16"/>
    </w:rPr>
  </w:style>
  <w:style w:type="character" w:customStyle="1" w:styleId="Heading1Char">
    <w:name w:val="Heading 1 Char"/>
    <w:basedOn w:val="DefaultParagraphFont"/>
    <w:link w:val="Heading1"/>
    <w:uiPriority w:val="9"/>
    <w:rsid w:val="005B304B"/>
    <w:rPr>
      <w:rFonts w:ascii="Times New Roman" w:eastAsia="Times New Roman" w:hAnsi="Times New Roman" w:cs="Times New Roman"/>
      <w:b/>
      <w:bCs/>
      <w:kern w:val="36"/>
      <w:sz w:val="48"/>
      <w:szCs w:val="48"/>
    </w:rPr>
  </w:style>
  <w:style w:type="character" w:customStyle="1" w:styleId="fn">
    <w:name w:val="fn"/>
    <w:basedOn w:val="DefaultParagraphFont"/>
    <w:rsid w:val="005B3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0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0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304B"/>
  </w:style>
  <w:style w:type="character" w:styleId="Hyperlink">
    <w:name w:val="Hyperlink"/>
    <w:basedOn w:val="DefaultParagraphFont"/>
    <w:uiPriority w:val="99"/>
    <w:semiHidden/>
    <w:unhideWhenUsed/>
    <w:rsid w:val="005B304B"/>
    <w:rPr>
      <w:color w:val="0000FF"/>
      <w:u w:val="single"/>
    </w:rPr>
  </w:style>
  <w:style w:type="paragraph" w:customStyle="1" w:styleId="wp-caption-text">
    <w:name w:val="wp-caption-text"/>
    <w:basedOn w:val="Normal"/>
    <w:rsid w:val="005B30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304B"/>
    <w:rPr>
      <w:i/>
      <w:iCs/>
    </w:rPr>
  </w:style>
  <w:style w:type="paragraph" w:styleId="BalloonText">
    <w:name w:val="Balloon Text"/>
    <w:basedOn w:val="Normal"/>
    <w:link w:val="BalloonTextChar"/>
    <w:uiPriority w:val="99"/>
    <w:semiHidden/>
    <w:unhideWhenUsed/>
    <w:rsid w:val="005B3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04B"/>
    <w:rPr>
      <w:rFonts w:ascii="Tahoma" w:hAnsi="Tahoma" w:cs="Tahoma"/>
      <w:sz w:val="16"/>
      <w:szCs w:val="16"/>
    </w:rPr>
  </w:style>
  <w:style w:type="character" w:customStyle="1" w:styleId="Heading1Char">
    <w:name w:val="Heading 1 Char"/>
    <w:basedOn w:val="DefaultParagraphFont"/>
    <w:link w:val="Heading1"/>
    <w:uiPriority w:val="9"/>
    <w:rsid w:val="005B304B"/>
    <w:rPr>
      <w:rFonts w:ascii="Times New Roman" w:eastAsia="Times New Roman" w:hAnsi="Times New Roman" w:cs="Times New Roman"/>
      <w:b/>
      <w:bCs/>
      <w:kern w:val="36"/>
      <w:sz w:val="48"/>
      <w:szCs w:val="48"/>
    </w:rPr>
  </w:style>
  <w:style w:type="character" w:customStyle="1" w:styleId="fn">
    <w:name w:val="fn"/>
    <w:basedOn w:val="DefaultParagraphFont"/>
    <w:rsid w:val="005B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1761">
      <w:bodyDiv w:val="1"/>
      <w:marLeft w:val="0"/>
      <w:marRight w:val="0"/>
      <w:marTop w:val="0"/>
      <w:marBottom w:val="0"/>
      <w:divBdr>
        <w:top w:val="none" w:sz="0" w:space="0" w:color="auto"/>
        <w:left w:val="none" w:sz="0" w:space="0" w:color="auto"/>
        <w:bottom w:val="none" w:sz="0" w:space="0" w:color="auto"/>
        <w:right w:val="none" w:sz="0" w:space="0" w:color="auto"/>
      </w:divBdr>
      <w:divsChild>
        <w:div w:id="793254453">
          <w:marLeft w:val="0"/>
          <w:marRight w:val="0"/>
          <w:marTop w:val="0"/>
          <w:marBottom w:val="0"/>
          <w:divBdr>
            <w:top w:val="none" w:sz="0" w:space="0" w:color="auto"/>
            <w:left w:val="none" w:sz="0" w:space="0" w:color="auto"/>
            <w:bottom w:val="none" w:sz="0" w:space="0" w:color="auto"/>
            <w:right w:val="none" w:sz="0" w:space="0" w:color="auto"/>
          </w:divBdr>
        </w:div>
      </w:divsChild>
    </w:div>
    <w:div w:id="1239361687">
      <w:bodyDiv w:val="1"/>
      <w:marLeft w:val="0"/>
      <w:marRight w:val="0"/>
      <w:marTop w:val="0"/>
      <w:marBottom w:val="0"/>
      <w:divBdr>
        <w:top w:val="none" w:sz="0" w:space="0" w:color="auto"/>
        <w:left w:val="none" w:sz="0" w:space="0" w:color="auto"/>
        <w:bottom w:val="none" w:sz="0" w:space="0" w:color="auto"/>
        <w:right w:val="none" w:sz="0" w:space="0" w:color="auto"/>
      </w:divBdr>
      <w:divsChild>
        <w:div w:id="99833891">
          <w:marLeft w:val="300"/>
          <w:marRight w:val="0"/>
          <w:marTop w:val="180"/>
          <w:marBottom w:val="300"/>
          <w:divBdr>
            <w:top w:val="single" w:sz="6" w:space="0"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watch.nationalgeographic.com/2013/12/20/hormone-disrupting-chemicals-linked-to-fracking-found-in-colorado-river/" TargetMode="External"/><Relationship Id="rId13" Type="http://schemas.openxmlformats.org/officeDocument/2006/relationships/hyperlink" Target="http://environment.nationalgeographic.com/environment/energy/great-energy-challenge/water-energy-quiz/" TargetMode="External"/><Relationship Id="rId18" Type="http://schemas.openxmlformats.org/officeDocument/2006/relationships/hyperlink" Target="http://news.nationalgeographic.com/news/energy/2013/11/131111-north-dakota-wells-maintenance-wa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ewswatch.nationalgeographic.com/2013/06/28/frackings-threats-to-drinking-water-call-for-a-precautionary-approach/" TargetMode="External"/><Relationship Id="rId12" Type="http://schemas.openxmlformats.org/officeDocument/2006/relationships/hyperlink" Target="http://news.nationalgeographic.com/news/energy/2013/01/130130-water-demand-for-energy-to-double-by-2035/" TargetMode="External"/><Relationship Id="rId17" Type="http://schemas.openxmlformats.org/officeDocument/2006/relationships/hyperlink" Target="http://pubs.usgs.gov/sir/2011/5183/" TargetMode="External"/><Relationship Id="rId2" Type="http://schemas.microsoft.com/office/2007/relationships/stylesWithEffects" Target="stylesWithEffects.xml"/><Relationship Id="rId16" Type="http://schemas.openxmlformats.org/officeDocument/2006/relationships/hyperlink" Target="http://newswatch.nationalgeographic.com/2014/02/04/epic-california-drought-and-groundwater-where-do-we-go-from-her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gm.nationalgeographic.com/2013/03/bakken-shale-oil/fracking-animation-video" TargetMode="External"/><Relationship Id="rId11" Type="http://schemas.openxmlformats.org/officeDocument/2006/relationships/hyperlink" Target="http://www.ceres.org/about-us" TargetMode="External"/><Relationship Id="rId5" Type="http://schemas.openxmlformats.org/officeDocument/2006/relationships/hyperlink" Target="http://energyblog.nationalgeographic.com/author/spostel/" TargetMode="External"/><Relationship Id="rId15" Type="http://schemas.openxmlformats.org/officeDocument/2006/relationships/hyperlink" Target="http://www.wri.org/our-work/project/aqueduct" TargetMode="External"/><Relationship Id="rId10" Type="http://schemas.openxmlformats.org/officeDocument/2006/relationships/hyperlink" Target="http://www.ceres.org/resources/reports/hydraulic-fracturing-water-stress-water-demand-by-the-numbers/view" TargetMode="External"/><Relationship Id="rId19" Type="http://schemas.openxmlformats.org/officeDocument/2006/relationships/hyperlink" Target="http://environment.nationalgeographic.com/environment/freshwater/change-the-course/" TargetMode="External"/><Relationship Id="rId4" Type="http://schemas.openxmlformats.org/officeDocument/2006/relationships/webSettings" Target="webSettings.xml"/><Relationship Id="rId9" Type="http://schemas.openxmlformats.org/officeDocument/2006/relationships/hyperlink" Target="http://energyblog.nationalgeographic.com/2013/02/19/the-big-energy-question-how-has-fracking-changed-our-future/" TargetMode="External"/><Relationship Id="rId14" Type="http://schemas.openxmlformats.org/officeDocument/2006/relationships/hyperlink" Target="http://pacwestcp.com/research/fra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2014-02-17T17:29:00Z</dcterms:created>
  <dcterms:modified xsi:type="dcterms:W3CDTF">2014-02-17T17:32:00Z</dcterms:modified>
</cp:coreProperties>
</file>